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eastAsia="方正小标宋简体"/>
          <w:spacing w:val="-10"/>
          <w:sz w:val="44"/>
          <w:szCs w:val="44"/>
        </w:rPr>
      </w:pPr>
      <w:r>
        <w:rPr>
          <w:rFonts w:hint="eastAsia" w:ascii="方正小标宋简体" w:eastAsia="方正小标宋简体"/>
          <w:spacing w:val="-10"/>
          <w:sz w:val="44"/>
          <w:szCs w:val="44"/>
        </w:rPr>
        <w:t>中国海洋大学海洋地球科学学院</w:t>
      </w:r>
    </w:p>
    <w:p>
      <w:pPr>
        <w:spacing w:line="360" w:lineRule="auto"/>
        <w:jc w:val="center"/>
        <w:rPr>
          <w:rFonts w:ascii="方正小标宋简体" w:eastAsia="方正小标宋简体"/>
          <w:spacing w:val="-10"/>
          <w:sz w:val="44"/>
          <w:szCs w:val="44"/>
        </w:rPr>
      </w:pPr>
      <w:r>
        <w:rPr>
          <w:rFonts w:hint="eastAsia" w:ascii="方正小标宋简体" w:eastAsia="方正小标宋简体"/>
          <w:spacing w:val="-10"/>
          <w:sz w:val="44"/>
          <w:szCs w:val="44"/>
        </w:rPr>
        <w:t>本科学生素质综合测评实施细则（试行）</w:t>
      </w:r>
    </w:p>
    <w:p>
      <w:pPr>
        <w:spacing w:before="156" w:beforeLines="50" w:after="156" w:afterLines="50" w:line="360" w:lineRule="auto"/>
        <w:jc w:val="center"/>
        <w:rPr>
          <w:rFonts w:eastAsia="仿宋_GB2312"/>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总则</w:t>
      </w:r>
    </w:p>
    <w:p>
      <w:pPr>
        <w:spacing w:line="360" w:lineRule="auto"/>
        <w:ind w:firstLine="643" w:firstLineChars="200"/>
        <w:rPr>
          <w:rFonts w:eastAsia="仿宋_GB2312"/>
          <w:sz w:val="32"/>
          <w:szCs w:val="32"/>
        </w:rPr>
      </w:pPr>
      <w:r>
        <w:rPr>
          <w:rFonts w:hint="eastAsia" w:eastAsia="仿宋_GB2312"/>
          <w:b/>
          <w:sz w:val="32"/>
          <w:szCs w:val="32"/>
        </w:rPr>
        <w:t>第一条</w:t>
      </w:r>
      <w:r>
        <w:rPr>
          <w:rFonts w:eastAsia="仿宋_GB2312"/>
          <w:sz w:val="32"/>
          <w:szCs w:val="32"/>
        </w:rPr>
        <w:t xml:space="preserve"> </w:t>
      </w:r>
      <w:r>
        <w:rPr>
          <w:rFonts w:hint="eastAsia" w:eastAsia="仿宋_GB2312"/>
          <w:sz w:val="32"/>
          <w:szCs w:val="32"/>
        </w:rPr>
        <w:t>为贯彻党和</w:t>
      </w:r>
      <w:r>
        <w:rPr>
          <w:rFonts w:eastAsia="仿宋_GB2312"/>
          <w:sz w:val="32"/>
          <w:szCs w:val="32"/>
        </w:rPr>
        <w:t>国家</w:t>
      </w:r>
      <w:r>
        <w:rPr>
          <w:rFonts w:hint="eastAsia" w:eastAsia="仿宋_GB2312"/>
          <w:sz w:val="32"/>
          <w:szCs w:val="32"/>
        </w:rPr>
        <w:t>的教育方针，落实立德树人根本任务，培养德智体美劳全面发展的社会主义建设者和接班人，实现学校人才</w:t>
      </w:r>
      <w:r>
        <w:rPr>
          <w:rFonts w:eastAsia="仿宋_GB2312"/>
          <w:sz w:val="32"/>
          <w:szCs w:val="32"/>
        </w:rPr>
        <w:t>培养</w:t>
      </w:r>
      <w:r>
        <w:rPr>
          <w:rFonts w:hint="eastAsia" w:eastAsia="仿宋_GB2312"/>
          <w:sz w:val="32"/>
          <w:szCs w:val="32"/>
        </w:rPr>
        <w:t>目标，根据教育部和学校相关</w:t>
      </w:r>
      <w:r>
        <w:rPr>
          <w:rFonts w:eastAsia="仿宋_GB2312"/>
          <w:sz w:val="32"/>
          <w:szCs w:val="32"/>
        </w:rPr>
        <w:t>规定</w:t>
      </w:r>
      <w:r>
        <w:rPr>
          <w:rFonts w:hint="eastAsia" w:eastAsia="仿宋_GB2312"/>
          <w:sz w:val="32"/>
          <w:szCs w:val="32"/>
        </w:rPr>
        <w:t>，结合学院实际，制定本细则。</w:t>
      </w:r>
    </w:p>
    <w:p>
      <w:pPr>
        <w:spacing w:line="360" w:lineRule="auto"/>
        <w:ind w:firstLine="643" w:firstLineChars="200"/>
        <w:rPr>
          <w:rFonts w:eastAsia="仿宋_GB2312"/>
          <w:sz w:val="32"/>
          <w:szCs w:val="32"/>
        </w:rPr>
      </w:pPr>
      <w:r>
        <w:rPr>
          <w:rFonts w:hint="eastAsia" w:eastAsia="仿宋_GB2312"/>
          <w:b/>
          <w:sz w:val="32"/>
          <w:szCs w:val="32"/>
        </w:rPr>
        <w:t>第二条</w:t>
      </w:r>
      <w:r>
        <w:rPr>
          <w:rFonts w:eastAsia="仿宋_GB2312"/>
          <w:b/>
          <w:sz w:val="32"/>
          <w:szCs w:val="32"/>
        </w:rPr>
        <w:t xml:space="preserve"> </w:t>
      </w:r>
      <w:r>
        <w:rPr>
          <w:rFonts w:hint="eastAsia" w:eastAsia="仿宋_GB2312"/>
          <w:sz w:val="32"/>
          <w:szCs w:val="32"/>
        </w:rPr>
        <w:t>本</w:t>
      </w:r>
      <w:r>
        <w:rPr>
          <w:rFonts w:eastAsia="仿宋_GB2312"/>
          <w:sz w:val="32"/>
          <w:szCs w:val="32"/>
        </w:rPr>
        <w:t>办法适用于中国海洋大学</w:t>
      </w:r>
      <w:r>
        <w:rPr>
          <w:rFonts w:hint="eastAsia" w:eastAsia="仿宋_GB2312"/>
          <w:sz w:val="32"/>
          <w:szCs w:val="32"/>
        </w:rPr>
        <w:t>海洋地球科学学院全日制本科学生（以下</w:t>
      </w:r>
      <w:r>
        <w:rPr>
          <w:rFonts w:eastAsia="仿宋_GB2312"/>
          <w:sz w:val="32"/>
          <w:szCs w:val="32"/>
        </w:rPr>
        <w:t>简称</w:t>
      </w:r>
      <w:r>
        <w:rPr>
          <w:rFonts w:hint="eastAsia" w:eastAsia="仿宋_GB2312"/>
          <w:sz w:val="32"/>
          <w:szCs w:val="32"/>
        </w:rPr>
        <w:t>“</w:t>
      </w:r>
      <w:r>
        <w:rPr>
          <w:rFonts w:eastAsia="仿宋_GB2312"/>
          <w:sz w:val="32"/>
          <w:szCs w:val="32"/>
        </w:rPr>
        <w:t>学生</w:t>
      </w:r>
      <w:r>
        <w:rPr>
          <w:rFonts w:hint="eastAsia" w:eastAsia="仿宋_GB2312"/>
          <w:sz w:val="32"/>
          <w:szCs w:val="32"/>
        </w:rPr>
        <w:t>”）。</w:t>
      </w:r>
    </w:p>
    <w:p>
      <w:pPr>
        <w:spacing w:line="360" w:lineRule="auto"/>
        <w:ind w:firstLine="643" w:firstLineChars="200"/>
        <w:rPr>
          <w:rFonts w:eastAsia="仿宋_GB2312"/>
          <w:sz w:val="32"/>
          <w:szCs w:val="32"/>
        </w:rPr>
      </w:pPr>
      <w:r>
        <w:rPr>
          <w:rFonts w:hint="eastAsia" w:eastAsia="仿宋_GB2312"/>
          <w:b/>
          <w:sz w:val="32"/>
          <w:szCs w:val="32"/>
        </w:rPr>
        <w:t>第三条</w:t>
      </w:r>
      <w:r>
        <w:rPr>
          <w:rFonts w:eastAsia="仿宋_GB2312"/>
          <w:sz w:val="32"/>
          <w:szCs w:val="32"/>
        </w:rPr>
        <w:t xml:space="preserve"> </w:t>
      </w:r>
      <w:r>
        <w:rPr>
          <w:rFonts w:hint="eastAsia" w:eastAsia="仿宋_GB2312"/>
          <w:sz w:val="32"/>
          <w:szCs w:val="32"/>
        </w:rPr>
        <w:t>学生素质综合测评是学校学生教育管理工作的重要内容，是学校人才培养工作的重要方面，旨在通过树立目标、明确导向，激发学生成长成才的内生动力。</w:t>
      </w:r>
    </w:p>
    <w:p>
      <w:pPr>
        <w:spacing w:line="360" w:lineRule="auto"/>
        <w:rPr>
          <w:rFonts w:eastAsia="仿宋_GB2312"/>
          <w:sz w:val="32"/>
          <w:szCs w:val="32"/>
        </w:rPr>
      </w:pPr>
      <w:r>
        <w:rPr>
          <w:rFonts w:hint="eastAsia" w:eastAsia="仿宋_GB2312"/>
          <w:sz w:val="32"/>
          <w:szCs w:val="32"/>
        </w:rPr>
        <w:t xml:space="preserve"> </w:t>
      </w:r>
      <w:r>
        <w:rPr>
          <w:rFonts w:eastAsia="仿宋_GB2312"/>
          <w:sz w:val="32"/>
          <w:szCs w:val="32"/>
        </w:rPr>
        <w:t xml:space="preserve">   </w:t>
      </w:r>
      <w:r>
        <w:rPr>
          <w:rFonts w:hint="eastAsia" w:eastAsia="仿宋_GB2312"/>
          <w:b/>
          <w:sz w:val="32"/>
          <w:szCs w:val="32"/>
        </w:rPr>
        <w:t>第四条</w:t>
      </w:r>
      <w:r>
        <w:rPr>
          <w:rFonts w:hint="eastAsia" w:eastAsia="仿宋_GB2312"/>
          <w:sz w:val="32"/>
          <w:szCs w:val="32"/>
        </w:rPr>
        <w:t xml:space="preserve"> 学生素质综合测评由思想政治素质测评</w:t>
      </w:r>
      <w:r>
        <w:rPr>
          <w:rFonts w:eastAsia="仿宋_GB2312"/>
          <w:sz w:val="32"/>
          <w:szCs w:val="32"/>
        </w:rPr>
        <w:t>、</w:t>
      </w:r>
      <w:r>
        <w:rPr>
          <w:rFonts w:hint="eastAsia" w:eastAsia="仿宋_GB2312"/>
          <w:sz w:val="32"/>
          <w:szCs w:val="32"/>
        </w:rPr>
        <w:t>科学</w:t>
      </w:r>
      <w:r>
        <w:rPr>
          <w:rFonts w:eastAsia="仿宋_GB2312"/>
          <w:sz w:val="32"/>
          <w:szCs w:val="32"/>
        </w:rPr>
        <w:t>文化素质</w:t>
      </w:r>
      <w:r>
        <w:rPr>
          <w:rFonts w:hint="eastAsia" w:eastAsia="仿宋_GB2312"/>
          <w:sz w:val="32"/>
          <w:szCs w:val="32"/>
        </w:rPr>
        <w:t>测评</w:t>
      </w:r>
      <w:r>
        <w:rPr>
          <w:rFonts w:eastAsia="仿宋_GB2312"/>
          <w:sz w:val="32"/>
          <w:szCs w:val="32"/>
        </w:rPr>
        <w:t>、发展</w:t>
      </w:r>
      <w:r>
        <w:rPr>
          <w:rFonts w:hint="eastAsia" w:eastAsia="仿宋_GB2312"/>
          <w:sz w:val="32"/>
          <w:szCs w:val="32"/>
        </w:rPr>
        <w:t>性</w:t>
      </w:r>
      <w:r>
        <w:rPr>
          <w:rFonts w:eastAsia="仿宋_GB2312"/>
          <w:sz w:val="32"/>
          <w:szCs w:val="32"/>
        </w:rPr>
        <w:t>素质</w:t>
      </w:r>
      <w:r>
        <w:rPr>
          <w:rFonts w:hint="eastAsia" w:eastAsia="仿宋_GB2312"/>
          <w:sz w:val="32"/>
          <w:szCs w:val="32"/>
        </w:rPr>
        <w:t>测评三项组成，采取定性与定量结合、自评与他评结合的方式评定。</w:t>
      </w:r>
    </w:p>
    <w:p>
      <w:pPr>
        <w:spacing w:line="360" w:lineRule="auto"/>
        <w:ind w:firstLine="643" w:firstLineChars="200"/>
        <w:rPr>
          <w:rFonts w:eastAsia="仿宋_GB2312"/>
          <w:sz w:val="32"/>
          <w:szCs w:val="32"/>
        </w:rPr>
      </w:pPr>
      <w:r>
        <w:rPr>
          <w:rFonts w:hint="eastAsia" w:eastAsia="仿宋_GB2312"/>
          <w:b/>
          <w:sz w:val="32"/>
          <w:szCs w:val="32"/>
        </w:rPr>
        <w:t>第五条</w:t>
      </w:r>
      <w:r>
        <w:rPr>
          <w:rFonts w:eastAsia="仿宋_GB2312"/>
          <w:sz w:val="32"/>
          <w:szCs w:val="32"/>
        </w:rPr>
        <w:t xml:space="preserve"> </w:t>
      </w:r>
      <w:r>
        <w:rPr>
          <w:rFonts w:hint="eastAsia" w:eastAsia="仿宋_GB2312"/>
          <w:sz w:val="32"/>
          <w:szCs w:val="32"/>
        </w:rPr>
        <w:t>学生素质</w:t>
      </w:r>
      <w:r>
        <w:rPr>
          <w:rFonts w:eastAsia="仿宋_GB2312"/>
          <w:sz w:val="32"/>
          <w:szCs w:val="32"/>
        </w:rPr>
        <w:t>综合</w:t>
      </w:r>
      <w:r>
        <w:rPr>
          <w:rFonts w:hint="eastAsia" w:eastAsia="仿宋_GB2312"/>
          <w:sz w:val="32"/>
          <w:szCs w:val="32"/>
        </w:rPr>
        <w:t>测评结果分为“优秀”“良好”“合格”和“不合格”四个等级，其中“优秀”等级的比例原则上不超过</w:t>
      </w:r>
      <w:r>
        <w:rPr>
          <w:rFonts w:eastAsia="仿宋_GB2312"/>
          <w:sz w:val="32"/>
          <w:szCs w:val="32"/>
        </w:rPr>
        <w:t>35</w:t>
      </w:r>
      <w:r>
        <w:rPr>
          <w:rFonts w:hint="eastAsia" w:eastAsia="仿宋_GB2312"/>
          <w:sz w:val="32"/>
          <w:szCs w:val="32"/>
        </w:rPr>
        <w:t>％，</w:t>
      </w:r>
      <w:r>
        <w:rPr>
          <w:rFonts w:eastAsia="仿宋_GB2312"/>
          <w:sz w:val="32"/>
          <w:szCs w:val="32"/>
        </w:rPr>
        <w:t>成绩</w:t>
      </w:r>
      <w:r>
        <w:rPr>
          <w:rFonts w:hint="eastAsia" w:eastAsia="仿宋_GB2312"/>
          <w:sz w:val="32"/>
          <w:szCs w:val="32"/>
        </w:rPr>
        <w:t>达70分</w:t>
      </w:r>
      <w:r>
        <w:rPr>
          <w:rFonts w:eastAsia="仿宋_GB2312"/>
          <w:sz w:val="32"/>
          <w:szCs w:val="32"/>
        </w:rPr>
        <w:t>为</w:t>
      </w:r>
      <w:r>
        <w:rPr>
          <w:rFonts w:hint="eastAsia" w:eastAsia="仿宋_GB2312"/>
          <w:sz w:val="32"/>
          <w:szCs w:val="32"/>
        </w:rPr>
        <w:t>“良好”，达60分</w:t>
      </w:r>
      <w:r>
        <w:rPr>
          <w:rFonts w:eastAsia="仿宋_GB2312"/>
          <w:sz w:val="32"/>
          <w:szCs w:val="32"/>
        </w:rPr>
        <w:t>为“</w:t>
      </w:r>
      <w:r>
        <w:rPr>
          <w:rFonts w:hint="eastAsia" w:eastAsia="仿宋_GB2312"/>
          <w:sz w:val="32"/>
          <w:szCs w:val="32"/>
        </w:rPr>
        <w:t>合格</w:t>
      </w:r>
      <w:r>
        <w:rPr>
          <w:rFonts w:eastAsia="仿宋_GB2312"/>
          <w:sz w:val="32"/>
          <w:szCs w:val="32"/>
        </w:rPr>
        <w:t>”</w:t>
      </w:r>
      <w:r>
        <w:rPr>
          <w:rFonts w:hint="eastAsia" w:eastAsia="仿宋_GB2312"/>
          <w:sz w:val="32"/>
          <w:szCs w:val="32"/>
        </w:rPr>
        <w:t>，60分以下</w:t>
      </w:r>
      <w:r>
        <w:rPr>
          <w:rFonts w:eastAsia="仿宋_GB2312"/>
          <w:sz w:val="32"/>
          <w:szCs w:val="32"/>
        </w:rPr>
        <w:t>为“</w:t>
      </w:r>
      <w:r>
        <w:rPr>
          <w:rFonts w:hint="eastAsia" w:eastAsia="仿宋_GB2312"/>
          <w:sz w:val="32"/>
          <w:szCs w:val="32"/>
        </w:rPr>
        <w:t>不合格</w:t>
      </w:r>
      <w:r>
        <w:rPr>
          <w:rFonts w:eastAsia="仿宋_GB2312"/>
          <w:sz w:val="32"/>
          <w:szCs w:val="32"/>
        </w:rPr>
        <w:t>”。</w:t>
      </w:r>
    </w:p>
    <w:p>
      <w:pPr>
        <w:spacing w:line="360" w:lineRule="auto"/>
        <w:ind w:firstLine="640" w:firstLineChars="200"/>
        <w:rPr>
          <w:rFonts w:eastAsia="仿宋_GB2312"/>
          <w:sz w:val="32"/>
          <w:szCs w:val="32"/>
        </w:rPr>
      </w:pPr>
      <w:r>
        <w:rPr>
          <w:rFonts w:hint="eastAsia" w:eastAsia="仿宋_GB2312"/>
          <w:sz w:val="32"/>
          <w:szCs w:val="32"/>
        </w:rPr>
        <w:t>第六条 学生素质综合</w:t>
      </w:r>
      <w:r>
        <w:rPr>
          <w:rFonts w:eastAsia="仿宋_GB2312"/>
          <w:sz w:val="32"/>
          <w:szCs w:val="32"/>
        </w:rPr>
        <w:t>测评工作</w:t>
      </w:r>
      <w:r>
        <w:rPr>
          <w:rFonts w:hint="eastAsia" w:eastAsia="仿宋_GB2312"/>
          <w:sz w:val="32"/>
          <w:szCs w:val="32"/>
        </w:rPr>
        <w:t>遵循“</w:t>
      </w:r>
      <w:r>
        <w:rPr>
          <w:rFonts w:eastAsia="仿宋_GB2312"/>
          <w:sz w:val="32"/>
          <w:szCs w:val="32"/>
        </w:rPr>
        <w:t>公开、公平、公正</w:t>
      </w:r>
      <w:r>
        <w:rPr>
          <w:rFonts w:hint="eastAsia" w:eastAsia="仿宋_GB2312"/>
          <w:sz w:val="32"/>
          <w:szCs w:val="32"/>
        </w:rPr>
        <w:t>”</w:t>
      </w:r>
      <w:r>
        <w:rPr>
          <w:rFonts w:eastAsia="仿宋_GB2312"/>
          <w:sz w:val="32"/>
          <w:szCs w:val="32"/>
        </w:rPr>
        <w:t>的原则</w:t>
      </w:r>
      <w:r>
        <w:rPr>
          <w:rFonts w:hint="eastAsia" w:eastAsia="仿宋_GB2312"/>
          <w:sz w:val="32"/>
          <w:szCs w:val="32"/>
        </w:rPr>
        <w:t>。</w:t>
      </w:r>
    </w:p>
    <w:p>
      <w:pPr>
        <w:spacing w:before="156" w:beforeLines="50" w:after="156" w:afterLines="50" w:line="360" w:lineRule="auto"/>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测评内容</w:t>
      </w:r>
    </w:p>
    <w:p>
      <w:pPr>
        <w:spacing w:line="360" w:lineRule="auto"/>
        <w:ind w:firstLine="645"/>
        <w:rPr>
          <w:rFonts w:eastAsia="仿宋_GB2312"/>
          <w:sz w:val="32"/>
          <w:szCs w:val="32"/>
        </w:rPr>
      </w:pPr>
      <w:r>
        <w:rPr>
          <w:rFonts w:hint="eastAsia" w:eastAsia="仿宋_GB2312"/>
          <w:b/>
          <w:sz w:val="32"/>
          <w:szCs w:val="32"/>
        </w:rPr>
        <w:t>第七条</w:t>
      </w:r>
      <w:r>
        <w:rPr>
          <w:rFonts w:hint="eastAsia" w:eastAsia="仿宋_GB2312"/>
          <w:sz w:val="32"/>
          <w:szCs w:val="32"/>
        </w:rPr>
        <w:t xml:space="preserve"> 学生</w:t>
      </w:r>
      <w:r>
        <w:rPr>
          <w:rFonts w:eastAsia="仿宋_GB2312"/>
          <w:sz w:val="32"/>
          <w:szCs w:val="32"/>
        </w:rPr>
        <w:t>素质综合测评</w:t>
      </w:r>
      <w:r>
        <w:rPr>
          <w:rFonts w:hint="eastAsia" w:eastAsia="仿宋_GB2312"/>
          <w:sz w:val="32"/>
          <w:szCs w:val="32"/>
        </w:rPr>
        <w:t>成绩由思想政治素质测评成绩、科学</w:t>
      </w:r>
      <w:r>
        <w:rPr>
          <w:rFonts w:eastAsia="仿宋_GB2312"/>
          <w:sz w:val="32"/>
          <w:szCs w:val="32"/>
        </w:rPr>
        <w:t>文化素质</w:t>
      </w:r>
      <w:r>
        <w:rPr>
          <w:rFonts w:hint="eastAsia" w:eastAsia="仿宋_GB2312"/>
          <w:sz w:val="32"/>
          <w:szCs w:val="32"/>
        </w:rPr>
        <w:t>测评成绩、</w:t>
      </w:r>
      <w:r>
        <w:rPr>
          <w:rFonts w:eastAsia="仿宋_GB2312"/>
          <w:sz w:val="32"/>
          <w:szCs w:val="32"/>
        </w:rPr>
        <w:t>发展</w:t>
      </w:r>
      <w:r>
        <w:rPr>
          <w:rFonts w:hint="eastAsia" w:eastAsia="仿宋_GB2312"/>
          <w:sz w:val="32"/>
          <w:szCs w:val="32"/>
        </w:rPr>
        <w:t>性</w:t>
      </w:r>
      <w:r>
        <w:rPr>
          <w:rFonts w:eastAsia="仿宋_GB2312"/>
          <w:sz w:val="32"/>
          <w:szCs w:val="32"/>
        </w:rPr>
        <w:t>素质</w:t>
      </w:r>
      <w:r>
        <w:rPr>
          <w:rFonts w:hint="eastAsia" w:eastAsia="仿宋_GB2312"/>
          <w:sz w:val="32"/>
          <w:szCs w:val="32"/>
        </w:rPr>
        <w:t>测评成绩三项加总得出。计算</w:t>
      </w:r>
      <w:r>
        <w:rPr>
          <w:rFonts w:eastAsia="仿宋_GB2312"/>
          <w:sz w:val="32"/>
          <w:szCs w:val="32"/>
        </w:rPr>
        <w:t>公式为：</w:t>
      </w:r>
    </w:p>
    <w:p>
      <w:pPr>
        <w:spacing w:line="360" w:lineRule="auto"/>
        <w:rPr>
          <w:rFonts w:eastAsia="仿宋_GB2312"/>
          <w:color w:val="FF0000"/>
          <w:sz w:val="32"/>
          <w:szCs w:val="32"/>
        </w:rPr>
      </w:pPr>
      <w:r>
        <w:rPr>
          <w:rFonts w:hint="eastAsia" w:eastAsia="仿宋_GB2312"/>
          <w:color w:val="FF0000"/>
          <w:sz w:val="32"/>
          <w:szCs w:val="32"/>
        </w:rPr>
        <w:t>学生素质综合测评成绩=思想政治素质测评成绩*</w:t>
      </w:r>
      <w:r>
        <w:rPr>
          <w:rFonts w:eastAsia="仿宋_GB2312"/>
          <w:color w:val="FF0000"/>
          <w:sz w:val="32"/>
          <w:szCs w:val="32"/>
        </w:rPr>
        <w:t>15</w:t>
      </w:r>
      <w:r>
        <w:rPr>
          <w:rFonts w:hint="eastAsia" w:eastAsia="仿宋_GB2312"/>
          <w:color w:val="FF0000"/>
          <w:sz w:val="32"/>
          <w:szCs w:val="32"/>
        </w:rPr>
        <w:t>%+科学文化素质测评成绩*</w:t>
      </w:r>
      <w:r>
        <w:rPr>
          <w:rFonts w:eastAsia="仿宋_GB2312"/>
          <w:color w:val="FF0000"/>
          <w:sz w:val="32"/>
          <w:szCs w:val="32"/>
        </w:rPr>
        <w:t>7</w:t>
      </w:r>
      <w:r>
        <w:rPr>
          <w:rFonts w:hint="eastAsia" w:eastAsia="仿宋_GB2312"/>
          <w:color w:val="FF0000"/>
          <w:sz w:val="32"/>
          <w:szCs w:val="32"/>
        </w:rPr>
        <w:t>0%+发展性素质测评成绩*</w:t>
      </w:r>
      <w:r>
        <w:rPr>
          <w:rFonts w:eastAsia="仿宋_GB2312"/>
          <w:color w:val="FF0000"/>
          <w:sz w:val="32"/>
          <w:szCs w:val="32"/>
        </w:rPr>
        <w:t>15</w:t>
      </w:r>
      <w:r>
        <w:rPr>
          <w:rFonts w:hint="eastAsia" w:eastAsia="仿宋_GB2312"/>
          <w:color w:val="FF0000"/>
          <w:sz w:val="32"/>
          <w:szCs w:val="32"/>
        </w:rPr>
        <w:t>%</w:t>
      </w:r>
    </w:p>
    <w:p>
      <w:pPr>
        <w:spacing w:line="360" w:lineRule="auto"/>
        <w:ind w:firstLine="643" w:firstLineChars="200"/>
        <w:rPr>
          <w:rFonts w:eastAsia="仿宋_GB2312"/>
          <w:sz w:val="32"/>
          <w:szCs w:val="32"/>
        </w:rPr>
      </w:pPr>
      <w:r>
        <w:rPr>
          <w:rFonts w:hint="eastAsia" w:eastAsia="仿宋_GB2312"/>
          <w:b/>
          <w:sz w:val="32"/>
          <w:szCs w:val="32"/>
        </w:rPr>
        <w:t>第八条</w:t>
      </w:r>
      <w:r>
        <w:rPr>
          <w:rFonts w:eastAsia="仿宋_GB2312"/>
          <w:sz w:val="32"/>
          <w:szCs w:val="32"/>
        </w:rPr>
        <w:t xml:space="preserve"> </w:t>
      </w:r>
      <w:r>
        <w:rPr>
          <w:rFonts w:hint="eastAsia" w:eastAsia="仿宋_GB2312"/>
          <w:sz w:val="32"/>
          <w:szCs w:val="32"/>
        </w:rPr>
        <w:t>思想政治素质</w:t>
      </w:r>
      <w:r>
        <w:rPr>
          <w:rFonts w:eastAsia="仿宋_GB2312"/>
          <w:sz w:val="32"/>
          <w:szCs w:val="32"/>
        </w:rPr>
        <w:t>测评</w:t>
      </w:r>
      <w:r>
        <w:rPr>
          <w:rFonts w:hint="eastAsia" w:eastAsia="仿宋_GB2312"/>
          <w:sz w:val="32"/>
          <w:szCs w:val="32"/>
        </w:rPr>
        <w:t>包括</w:t>
      </w:r>
      <w:r>
        <w:rPr>
          <w:rFonts w:eastAsia="仿宋_GB2312"/>
          <w:sz w:val="32"/>
          <w:szCs w:val="32"/>
        </w:rPr>
        <w:t>思想</w:t>
      </w:r>
      <w:r>
        <w:rPr>
          <w:rFonts w:hint="eastAsia" w:eastAsia="仿宋_GB2312"/>
          <w:sz w:val="32"/>
          <w:szCs w:val="32"/>
        </w:rPr>
        <w:t>道德</w:t>
      </w:r>
      <w:r>
        <w:rPr>
          <w:rFonts w:eastAsia="仿宋_GB2312"/>
          <w:sz w:val="32"/>
          <w:szCs w:val="32"/>
        </w:rPr>
        <w:t>、行为</w:t>
      </w:r>
      <w:r>
        <w:rPr>
          <w:rFonts w:hint="eastAsia" w:eastAsia="仿宋_GB2312"/>
          <w:sz w:val="32"/>
          <w:szCs w:val="32"/>
        </w:rPr>
        <w:t>规范两个</w:t>
      </w:r>
      <w:r>
        <w:rPr>
          <w:rFonts w:eastAsia="仿宋_GB2312"/>
          <w:sz w:val="32"/>
          <w:szCs w:val="32"/>
        </w:rPr>
        <w:t>方面</w:t>
      </w:r>
      <w:r>
        <w:rPr>
          <w:rFonts w:hint="eastAsia" w:eastAsia="仿宋_GB2312"/>
          <w:sz w:val="32"/>
          <w:szCs w:val="32"/>
        </w:rPr>
        <w:t>：</w:t>
      </w:r>
    </w:p>
    <w:p>
      <w:pPr>
        <w:spacing w:line="360" w:lineRule="auto"/>
        <w:ind w:firstLine="640" w:firstLineChars="200"/>
        <w:rPr>
          <w:rFonts w:eastAsia="仿宋_GB2312"/>
          <w:sz w:val="32"/>
          <w:szCs w:val="32"/>
        </w:rPr>
      </w:pPr>
      <w:r>
        <w:rPr>
          <w:rFonts w:hint="eastAsia" w:eastAsia="仿宋_GB2312"/>
          <w:sz w:val="32"/>
          <w:szCs w:val="32"/>
        </w:rPr>
        <w:t>（一）</w:t>
      </w:r>
      <w:r>
        <w:rPr>
          <w:rFonts w:eastAsia="仿宋_GB2312"/>
          <w:sz w:val="32"/>
          <w:szCs w:val="32"/>
        </w:rPr>
        <w:t>思想</w:t>
      </w:r>
      <w:r>
        <w:rPr>
          <w:rFonts w:hint="eastAsia" w:eastAsia="仿宋_GB2312"/>
          <w:sz w:val="32"/>
          <w:szCs w:val="32"/>
        </w:rPr>
        <w:t>道德主要包括学生坚定理想信念、厚植爱国主义情怀、弘扬民族</w:t>
      </w:r>
      <w:r>
        <w:rPr>
          <w:rFonts w:eastAsia="仿宋_GB2312"/>
          <w:sz w:val="32"/>
          <w:szCs w:val="32"/>
        </w:rPr>
        <w:t>精神、</w:t>
      </w:r>
      <w:r>
        <w:rPr>
          <w:rFonts w:hint="eastAsia" w:eastAsia="仿宋_GB2312"/>
          <w:sz w:val="32"/>
          <w:szCs w:val="32"/>
        </w:rPr>
        <w:t>增强</w:t>
      </w:r>
      <w:r>
        <w:rPr>
          <w:rFonts w:eastAsia="仿宋_GB2312"/>
          <w:sz w:val="32"/>
          <w:szCs w:val="32"/>
        </w:rPr>
        <w:t>集体意识</w:t>
      </w:r>
      <w:r>
        <w:rPr>
          <w:rFonts w:hint="eastAsia" w:eastAsia="仿宋_GB2312"/>
          <w:sz w:val="32"/>
          <w:szCs w:val="32"/>
        </w:rPr>
        <w:t>和</w:t>
      </w:r>
      <w:r>
        <w:rPr>
          <w:rFonts w:eastAsia="仿宋_GB2312"/>
          <w:sz w:val="32"/>
          <w:szCs w:val="32"/>
        </w:rPr>
        <w:t>社会责任感</w:t>
      </w:r>
      <w:r>
        <w:rPr>
          <w:rFonts w:hint="eastAsia" w:eastAsia="仿宋_GB2312"/>
          <w:sz w:val="32"/>
          <w:szCs w:val="32"/>
        </w:rPr>
        <w:t>、加强</w:t>
      </w:r>
      <w:r>
        <w:rPr>
          <w:rFonts w:eastAsia="仿宋_GB2312"/>
          <w:sz w:val="32"/>
          <w:szCs w:val="32"/>
        </w:rPr>
        <w:t>品德修养</w:t>
      </w:r>
      <w:r>
        <w:rPr>
          <w:rFonts w:hint="eastAsia" w:eastAsia="仿宋_GB2312"/>
          <w:sz w:val="32"/>
          <w:szCs w:val="32"/>
        </w:rPr>
        <w:t>、发扬</w:t>
      </w:r>
      <w:r>
        <w:rPr>
          <w:rFonts w:eastAsia="仿宋_GB2312"/>
          <w:sz w:val="32"/>
          <w:szCs w:val="32"/>
        </w:rPr>
        <w:t>奋斗精神</w:t>
      </w:r>
      <w:r>
        <w:rPr>
          <w:rFonts w:hint="eastAsia" w:eastAsia="仿宋_GB2312"/>
          <w:sz w:val="32"/>
          <w:szCs w:val="32"/>
        </w:rPr>
        <w:t>、培育审美情趣等；</w:t>
      </w:r>
    </w:p>
    <w:p>
      <w:pPr>
        <w:spacing w:line="360" w:lineRule="auto"/>
        <w:ind w:firstLine="640" w:firstLineChars="200"/>
        <w:rPr>
          <w:rFonts w:eastAsia="仿宋_GB2312"/>
          <w:sz w:val="32"/>
          <w:szCs w:val="32"/>
        </w:rPr>
      </w:pPr>
      <w:r>
        <w:rPr>
          <w:rFonts w:hint="eastAsia" w:eastAsia="仿宋_GB2312"/>
          <w:sz w:val="32"/>
          <w:szCs w:val="32"/>
        </w:rPr>
        <w:t>（二）行为规范主要包括学生模范遵纪守法、爱校荣校、具有良好的学习和生活习惯、积极</w:t>
      </w:r>
      <w:r>
        <w:rPr>
          <w:rFonts w:eastAsia="仿宋_GB2312"/>
          <w:sz w:val="32"/>
          <w:szCs w:val="32"/>
        </w:rPr>
        <w:t>参与劳动</w:t>
      </w:r>
      <w:r>
        <w:rPr>
          <w:rFonts w:hint="eastAsia" w:eastAsia="仿宋_GB2312"/>
          <w:sz w:val="32"/>
          <w:szCs w:val="32"/>
        </w:rPr>
        <w:t>、增强</w:t>
      </w:r>
      <w:r>
        <w:rPr>
          <w:rFonts w:eastAsia="仿宋_GB2312"/>
          <w:sz w:val="32"/>
          <w:szCs w:val="32"/>
        </w:rPr>
        <w:t>网络</w:t>
      </w:r>
      <w:r>
        <w:rPr>
          <w:rFonts w:hint="eastAsia" w:eastAsia="仿宋_GB2312"/>
          <w:sz w:val="32"/>
          <w:szCs w:val="32"/>
        </w:rPr>
        <w:t>素养等。</w:t>
      </w:r>
    </w:p>
    <w:p>
      <w:pPr>
        <w:spacing w:line="360" w:lineRule="auto"/>
        <w:ind w:firstLine="645"/>
        <w:rPr>
          <w:rFonts w:eastAsia="仿宋_GB2312"/>
          <w:sz w:val="32"/>
          <w:szCs w:val="32"/>
        </w:rPr>
      </w:pPr>
      <w:r>
        <w:rPr>
          <w:rFonts w:hint="eastAsia" w:eastAsia="仿宋_GB2312"/>
          <w:b/>
          <w:sz w:val="32"/>
          <w:szCs w:val="32"/>
        </w:rPr>
        <w:t>第九条</w:t>
      </w:r>
      <w:r>
        <w:rPr>
          <w:rFonts w:eastAsia="仿宋_GB2312"/>
          <w:sz w:val="32"/>
          <w:szCs w:val="32"/>
        </w:rPr>
        <w:t xml:space="preserve"> </w:t>
      </w:r>
      <w:r>
        <w:rPr>
          <w:rFonts w:hint="eastAsia" w:eastAsia="仿宋_GB2312"/>
          <w:sz w:val="32"/>
          <w:szCs w:val="32"/>
        </w:rPr>
        <w:t>科学文化素质测评主要是学生</w:t>
      </w:r>
      <w:r>
        <w:rPr>
          <w:rFonts w:eastAsia="仿宋_GB2312"/>
          <w:sz w:val="32"/>
          <w:szCs w:val="32"/>
        </w:rPr>
        <w:t>学业成绩</w:t>
      </w:r>
      <w:r>
        <w:rPr>
          <w:rFonts w:hint="eastAsia" w:eastAsia="仿宋_GB2312"/>
          <w:sz w:val="32"/>
          <w:szCs w:val="32"/>
        </w:rPr>
        <w:t>方面。</w:t>
      </w:r>
    </w:p>
    <w:p>
      <w:pPr>
        <w:spacing w:line="360" w:lineRule="auto"/>
        <w:ind w:firstLine="645"/>
        <w:rPr>
          <w:rFonts w:eastAsia="仿宋_GB2312"/>
          <w:sz w:val="32"/>
          <w:szCs w:val="32"/>
        </w:rPr>
      </w:pPr>
      <w:r>
        <w:rPr>
          <w:rFonts w:hint="eastAsia" w:eastAsia="仿宋_GB2312"/>
          <w:b/>
          <w:sz w:val="32"/>
          <w:szCs w:val="32"/>
        </w:rPr>
        <w:t>第十条</w:t>
      </w:r>
      <w:r>
        <w:rPr>
          <w:rFonts w:hint="eastAsia" w:eastAsia="仿宋_GB2312"/>
          <w:sz w:val="32"/>
          <w:szCs w:val="32"/>
        </w:rPr>
        <w:t xml:space="preserve"> </w:t>
      </w:r>
      <w:r>
        <w:rPr>
          <w:rFonts w:eastAsia="仿宋_GB2312"/>
          <w:sz w:val="32"/>
          <w:szCs w:val="32"/>
        </w:rPr>
        <w:t>发展</w:t>
      </w:r>
      <w:r>
        <w:rPr>
          <w:rFonts w:hint="eastAsia" w:eastAsia="仿宋_GB2312"/>
          <w:sz w:val="32"/>
          <w:szCs w:val="32"/>
        </w:rPr>
        <w:t>性</w:t>
      </w:r>
      <w:r>
        <w:rPr>
          <w:rFonts w:eastAsia="仿宋_GB2312"/>
          <w:sz w:val="32"/>
          <w:szCs w:val="32"/>
        </w:rPr>
        <w:t>素质</w:t>
      </w:r>
      <w:r>
        <w:rPr>
          <w:rFonts w:hint="eastAsia" w:eastAsia="仿宋_GB2312"/>
          <w:sz w:val="32"/>
          <w:szCs w:val="32"/>
        </w:rPr>
        <w:t>测评包括身心素养、社会工作、实践</w:t>
      </w:r>
      <w:r>
        <w:rPr>
          <w:rFonts w:eastAsia="仿宋_GB2312"/>
          <w:sz w:val="32"/>
          <w:szCs w:val="32"/>
        </w:rPr>
        <w:t>活动</w:t>
      </w:r>
      <w:r>
        <w:rPr>
          <w:rFonts w:hint="eastAsia" w:eastAsia="仿宋_GB2312"/>
          <w:sz w:val="32"/>
          <w:szCs w:val="32"/>
        </w:rPr>
        <w:t>、</w:t>
      </w:r>
      <w:r>
        <w:rPr>
          <w:rFonts w:eastAsia="仿宋_GB2312"/>
          <w:sz w:val="32"/>
          <w:szCs w:val="32"/>
        </w:rPr>
        <w:t>创新创业</w:t>
      </w:r>
      <w:r>
        <w:rPr>
          <w:rFonts w:hint="eastAsia" w:eastAsia="仿宋_GB2312"/>
          <w:sz w:val="32"/>
          <w:szCs w:val="32"/>
        </w:rPr>
        <w:t>活动四个方面：</w:t>
      </w:r>
    </w:p>
    <w:p>
      <w:pPr>
        <w:spacing w:line="360" w:lineRule="auto"/>
        <w:ind w:firstLine="645"/>
        <w:rPr>
          <w:rFonts w:eastAsia="仿宋_GB2312"/>
          <w:sz w:val="32"/>
          <w:szCs w:val="32"/>
        </w:rPr>
      </w:pPr>
      <w:r>
        <w:rPr>
          <w:rFonts w:hint="eastAsia" w:eastAsia="仿宋_GB2312"/>
          <w:sz w:val="32"/>
          <w:szCs w:val="32"/>
        </w:rPr>
        <w:t>（一）</w:t>
      </w:r>
      <w:r>
        <w:rPr>
          <w:rFonts w:eastAsia="仿宋_GB2312"/>
          <w:sz w:val="32"/>
          <w:szCs w:val="32"/>
        </w:rPr>
        <w:t>身心</w:t>
      </w:r>
      <w:r>
        <w:rPr>
          <w:rFonts w:hint="eastAsia" w:eastAsia="仿宋_GB2312"/>
          <w:sz w:val="32"/>
          <w:szCs w:val="32"/>
        </w:rPr>
        <w:t>素养主要包括</w:t>
      </w:r>
      <w:r>
        <w:rPr>
          <w:rFonts w:eastAsia="仿宋_GB2312"/>
          <w:sz w:val="32"/>
          <w:szCs w:val="32"/>
        </w:rPr>
        <w:t>学生</w:t>
      </w:r>
      <w:r>
        <w:rPr>
          <w:rFonts w:hint="eastAsia" w:eastAsia="仿宋_GB2312"/>
          <w:sz w:val="32"/>
          <w:szCs w:val="32"/>
        </w:rPr>
        <w:t>身体素质、心理素质和参与课外体育锻炼、体质测试情况等；</w:t>
      </w:r>
    </w:p>
    <w:p>
      <w:pPr>
        <w:spacing w:line="360" w:lineRule="auto"/>
        <w:ind w:firstLine="645"/>
        <w:rPr>
          <w:rFonts w:eastAsia="仿宋_GB2312"/>
          <w:sz w:val="32"/>
          <w:szCs w:val="32"/>
        </w:rPr>
      </w:pPr>
      <w:r>
        <w:rPr>
          <w:rFonts w:hint="eastAsia" w:eastAsia="仿宋_GB2312"/>
          <w:sz w:val="32"/>
          <w:szCs w:val="32"/>
        </w:rPr>
        <w:t>（二）社会工作主要包括学生在各级党</w:t>
      </w:r>
      <w:r>
        <w:rPr>
          <w:rFonts w:eastAsia="仿宋_GB2312"/>
          <w:sz w:val="32"/>
          <w:szCs w:val="32"/>
        </w:rPr>
        <w:t>团组织、学生组织</w:t>
      </w:r>
      <w:r>
        <w:rPr>
          <w:rFonts w:hint="eastAsia" w:eastAsia="仿宋_GB2312"/>
          <w:sz w:val="32"/>
          <w:szCs w:val="32"/>
        </w:rPr>
        <w:t>、</w:t>
      </w:r>
      <w:r>
        <w:rPr>
          <w:rFonts w:eastAsia="仿宋_GB2312"/>
          <w:sz w:val="32"/>
          <w:szCs w:val="32"/>
        </w:rPr>
        <w:t>班级担任</w:t>
      </w:r>
      <w:r>
        <w:rPr>
          <w:rFonts w:hint="eastAsia" w:eastAsia="仿宋_GB2312"/>
          <w:sz w:val="32"/>
          <w:szCs w:val="32"/>
        </w:rPr>
        <w:t>学生</w:t>
      </w:r>
      <w:r>
        <w:rPr>
          <w:rFonts w:eastAsia="仿宋_GB2312"/>
          <w:sz w:val="32"/>
          <w:szCs w:val="32"/>
        </w:rPr>
        <w:t>干部履行职责</w:t>
      </w:r>
      <w:r>
        <w:rPr>
          <w:rFonts w:hint="eastAsia" w:eastAsia="仿宋_GB2312"/>
          <w:sz w:val="32"/>
          <w:szCs w:val="32"/>
        </w:rPr>
        <w:t>情况等；</w:t>
      </w:r>
    </w:p>
    <w:p>
      <w:pPr>
        <w:spacing w:line="360" w:lineRule="auto"/>
        <w:ind w:firstLine="640" w:firstLineChars="200"/>
        <w:rPr>
          <w:rFonts w:eastAsia="仿宋_GB2312"/>
          <w:sz w:val="32"/>
          <w:szCs w:val="32"/>
        </w:rPr>
      </w:pPr>
      <w:r>
        <w:rPr>
          <w:rFonts w:hint="eastAsia" w:eastAsia="仿宋_GB2312"/>
          <w:sz w:val="32"/>
          <w:szCs w:val="32"/>
        </w:rPr>
        <w:t>（三）实践活动主要包括学生</w:t>
      </w:r>
      <w:r>
        <w:rPr>
          <w:rFonts w:eastAsia="仿宋_GB2312"/>
          <w:sz w:val="32"/>
          <w:szCs w:val="32"/>
        </w:rPr>
        <w:t>积极</w:t>
      </w:r>
      <w:r>
        <w:rPr>
          <w:rFonts w:hint="eastAsia" w:eastAsia="仿宋_GB2312"/>
          <w:sz w:val="32"/>
          <w:szCs w:val="32"/>
        </w:rPr>
        <w:t>参加</w:t>
      </w:r>
      <w:r>
        <w:rPr>
          <w:rFonts w:eastAsia="仿宋_GB2312"/>
          <w:sz w:val="32"/>
          <w:szCs w:val="32"/>
        </w:rPr>
        <w:t>社会实践、志愿服务</w:t>
      </w:r>
      <w:r>
        <w:rPr>
          <w:rFonts w:hint="eastAsia" w:eastAsia="仿宋_GB2312"/>
          <w:sz w:val="32"/>
          <w:szCs w:val="32"/>
        </w:rPr>
        <w:t>、</w:t>
      </w:r>
      <w:r>
        <w:rPr>
          <w:rFonts w:eastAsia="仿宋_GB2312"/>
          <w:sz w:val="32"/>
          <w:szCs w:val="32"/>
        </w:rPr>
        <w:t>公益活动、</w:t>
      </w:r>
      <w:r>
        <w:rPr>
          <w:rFonts w:hint="eastAsia" w:eastAsia="仿宋_GB2312"/>
          <w:sz w:val="32"/>
          <w:szCs w:val="32"/>
        </w:rPr>
        <w:t>文体活动</w:t>
      </w:r>
      <w:r>
        <w:rPr>
          <w:rFonts w:eastAsia="仿宋_GB2312"/>
          <w:sz w:val="32"/>
          <w:szCs w:val="32"/>
        </w:rPr>
        <w:t>、</w:t>
      </w:r>
      <w:r>
        <w:rPr>
          <w:rFonts w:hint="eastAsia" w:eastAsia="仿宋_GB2312"/>
          <w:sz w:val="32"/>
          <w:szCs w:val="32"/>
        </w:rPr>
        <w:t>国（境）内外</w:t>
      </w:r>
      <w:r>
        <w:rPr>
          <w:rFonts w:eastAsia="仿宋_GB2312"/>
          <w:sz w:val="32"/>
          <w:szCs w:val="32"/>
        </w:rPr>
        <w:t>交流</w:t>
      </w:r>
      <w:r>
        <w:rPr>
          <w:rFonts w:hint="eastAsia" w:eastAsia="仿宋_GB2312"/>
          <w:sz w:val="32"/>
          <w:szCs w:val="32"/>
        </w:rPr>
        <w:t>等活动情况；</w:t>
      </w:r>
    </w:p>
    <w:p>
      <w:pPr>
        <w:spacing w:line="360" w:lineRule="auto"/>
        <w:ind w:firstLine="640" w:firstLineChars="200"/>
        <w:rPr>
          <w:rFonts w:eastAsia="仿宋_GB2312"/>
          <w:sz w:val="32"/>
          <w:szCs w:val="32"/>
        </w:rPr>
      </w:pPr>
      <w:r>
        <w:rPr>
          <w:rFonts w:hint="eastAsia" w:eastAsia="仿宋_GB2312"/>
          <w:sz w:val="32"/>
          <w:szCs w:val="32"/>
        </w:rPr>
        <w:t>（四）创新</w:t>
      </w:r>
      <w:r>
        <w:rPr>
          <w:rFonts w:eastAsia="仿宋_GB2312"/>
          <w:sz w:val="32"/>
          <w:szCs w:val="32"/>
        </w:rPr>
        <w:t>创业活动</w:t>
      </w:r>
      <w:r>
        <w:rPr>
          <w:rFonts w:hint="eastAsia" w:eastAsia="仿宋_GB2312"/>
          <w:sz w:val="32"/>
          <w:szCs w:val="32"/>
        </w:rPr>
        <w:t>主要包括</w:t>
      </w:r>
      <w:r>
        <w:rPr>
          <w:rFonts w:eastAsia="仿宋_GB2312"/>
          <w:sz w:val="32"/>
          <w:szCs w:val="32"/>
        </w:rPr>
        <w:t>学生参加</w:t>
      </w:r>
      <w:r>
        <w:rPr>
          <w:rFonts w:hint="eastAsia" w:eastAsia="仿宋_GB2312"/>
          <w:sz w:val="32"/>
          <w:szCs w:val="32"/>
        </w:rPr>
        <w:t>学科类科技</w:t>
      </w:r>
      <w:r>
        <w:rPr>
          <w:rFonts w:eastAsia="仿宋_GB2312"/>
          <w:sz w:val="32"/>
          <w:szCs w:val="32"/>
        </w:rPr>
        <w:t>竞赛、</w:t>
      </w:r>
      <w:r>
        <w:rPr>
          <w:rFonts w:hint="eastAsia" w:eastAsia="仿宋_GB2312"/>
          <w:sz w:val="32"/>
          <w:szCs w:val="32"/>
        </w:rPr>
        <w:t>课外</w:t>
      </w:r>
      <w:r>
        <w:rPr>
          <w:rFonts w:eastAsia="仿宋_GB2312"/>
          <w:sz w:val="32"/>
          <w:szCs w:val="32"/>
        </w:rPr>
        <w:t>学术竞赛</w:t>
      </w:r>
      <w:r>
        <w:rPr>
          <w:rFonts w:hint="eastAsia" w:eastAsia="仿宋_GB2312"/>
          <w:sz w:val="32"/>
          <w:szCs w:val="32"/>
        </w:rPr>
        <w:t>、发表</w:t>
      </w:r>
      <w:r>
        <w:rPr>
          <w:rFonts w:eastAsia="仿宋_GB2312"/>
          <w:sz w:val="32"/>
          <w:szCs w:val="32"/>
        </w:rPr>
        <w:t>文章著作、</w:t>
      </w:r>
      <w:r>
        <w:rPr>
          <w:rFonts w:hint="eastAsia" w:eastAsia="仿宋_GB2312"/>
          <w:sz w:val="32"/>
          <w:szCs w:val="32"/>
        </w:rPr>
        <w:t>取得</w:t>
      </w:r>
      <w:r>
        <w:rPr>
          <w:rFonts w:eastAsia="仿宋_GB2312"/>
          <w:sz w:val="32"/>
          <w:szCs w:val="32"/>
        </w:rPr>
        <w:t>发明专利</w:t>
      </w:r>
      <w:r>
        <w:rPr>
          <w:rFonts w:hint="eastAsia" w:eastAsia="仿宋_GB2312"/>
          <w:sz w:val="32"/>
          <w:szCs w:val="32"/>
        </w:rPr>
        <w:t>、参加</w:t>
      </w:r>
      <w:r>
        <w:rPr>
          <w:rFonts w:eastAsia="仿宋_GB2312"/>
          <w:sz w:val="32"/>
          <w:szCs w:val="32"/>
        </w:rPr>
        <w:t>大学生</w:t>
      </w:r>
      <w:r>
        <w:rPr>
          <w:rFonts w:hint="eastAsia" w:eastAsia="仿宋_GB2312"/>
          <w:sz w:val="32"/>
          <w:szCs w:val="32"/>
        </w:rPr>
        <w:t>创新</w:t>
      </w:r>
      <w:r>
        <w:rPr>
          <w:rFonts w:eastAsia="仿宋_GB2312"/>
          <w:sz w:val="32"/>
          <w:szCs w:val="32"/>
        </w:rPr>
        <w:t>创业训练计划</w:t>
      </w:r>
      <w:r>
        <w:rPr>
          <w:rFonts w:hint="eastAsia" w:eastAsia="仿宋_GB2312"/>
          <w:sz w:val="32"/>
          <w:szCs w:val="32"/>
        </w:rPr>
        <w:t>、创新创业竞赛等</w:t>
      </w:r>
      <w:r>
        <w:rPr>
          <w:rFonts w:eastAsia="仿宋_GB2312"/>
          <w:sz w:val="32"/>
          <w:szCs w:val="32"/>
        </w:rPr>
        <w:t>活动</w:t>
      </w:r>
      <w:r>
        <w:rPr>
          <w:rFonts w:hint="eastAsia" w:eastAsia="仿宋_GB2312"/>
          <w:sz w:val="32"/>
          <w:szCs w:val="32"/>
        </w:rPr>
        <w:t>情况。</w:t>
      </w:r>
    </w:p>
    <w:p>
      <w:pPr>
        <w:spacing w:before="156" w:beforeLines="50" w:after="156" w:afterLines="50" w:line="360" w:lineRule="auto"/>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测评机构</w:t>
      </w:r>
      <w:r>
        <w:rPr>
          <w:rFonts w:ascii="黑体" w:hAnsi="黑体" w:eastAsia="黑体"/>
          <w:sz w:val="32"/>
          <w:szCs w:val="32"/>
        </w:rPr>
        <w:t>与</w:t>
      </w:r>
      <w:r>
        <w:rPr>
          <w:rFonts w:hint="eastAsia" w:ascii="黑体" w:hAnsi="黑体" w:eastAsia="黑体"/>
          <w:sz w:val="32"/>
          <w:szCs w:val="32"/>
        </w:rPr>
        <w:t>程序</w:t>
      </w:r>
    </w:p>
    <w:p>
      <w:pPr>
        <w:spacing w:line="360" w:lineRule="auto"/>
        <w:ind w:firstLine="643" w:firstLineChars="200"/>
        <w:rPr>
          <w:rFonts w:eastAsia="仿宋_GB2312"/>
          <w:sz w:val="32"/>
          <w:szCs w:val="32"/>
        </w:rPr>
      </w:pPr>
      <w:r>
        <w:rPr>
          <w:rFonts w:hint="eastAsia" w:eastAsia="仿宋_GB2312"/>
          <w:b/>
          <w:sz w:val="32"/>
          <w:szCs w:val="32"/>
        </w:rPr>
        <w:t>第十一条</w:t>
      </w:r>
      <w:r>
        <w:rPr>
          <w:rFonts w:eastAsia="仿宋_GB2312"/>
          <w:sz w:val="32"/>
          <w:szCs w:val="32"/>
        </w:rPr>
        <w:t xml:space="preserve"> </w:t>
      </w:r>
      <w:r>
        <w:rPr>
          <w:rFonts w:hint="eastAsia" w:eastAsia="仿宋_GB2312"/>
          <w:sz w:val="32"/>
          <w:szCs w:val="32"/>
        </w:rPr>
        <w:t>学院学生工作领导</w:t>
      </w:r>
      <w:r>
        <w:rPr>
          <w:rFonts w:eastAsia="仿宋_GB2312"/>
          <w:sz w:val="32"/>
          <w:szCs w:val="32"/>
        </w:rPr>
        <w:t>小组</w:t>
      </w:r>
      <w:r>
        <w:rPr>
          <w:rFonts w:hint="eastAsia" w:eastAsia="仿宋_GB2312"/>
          <w:sz w:val="32"/>
          <w:szCs w:val="32"/>
        </w:rPr>
        <w:t>负责组织实施、审核监督</w:t>
      </w:r>
      <w:r>
        <w:rPr>
          <w:rFonts w:eastAsia="仿宋_GB2312"/>
          <w:sz w:val="32"/>
          <w:szCs w:val="32"/>
        </w:rPr>
        <w:t>本</w:t>
      </w:r>
      <w:r>
        <w:rPr>
          <w:rFonts w:hint="eastAsia" w:eastAsia="仿宋_GB2312"/>
          <w:sz w:val="32"/>
          <w:szCs w:val="32"/>
        </w:rPr>
        <w:t>单位学生</w:t>
      </w:r>
      <w:r>
        <w:rPr>
          <w:rFonts w:eastAsia="仿宋_GB2312"/>
          <w:sz w:val="32"/>
          <w:szCs w:val="32"/>
        </w:rPr>
        <w:t>素质综合测评工作</w:t>
      </w:r>
      <w:r>
        <w:rPr>
          <w:rFonts w:hint="eastAsia" w:eastAsia="仿宋_GB2312"/>
          <w:sz w:val="32"/>
          <w:szCs w:val="32"/>
        </w:rPr>
        <w:t>，处理测评过程中出现的问题。</w:t>
      </w:r>
    </w:p>
    <w:p>
      <w:pPr>
        <w:spacing w:line="360" w:lineRule="auto"/>
        <w:ind w:firstLine="643" w:firstLineChars="200"/>
        <w:rPr>
          <w:rFonts w:eastAsia="仿宋_GB2312"/>
          <w:sz w:val="32"/>
          <w:szCs w:val="32"/>
        </w:rPr>
      </w:pPr>
      <w:r>
        <w:rPr>
          <w:rFonts w:hint="eastAsia" w:eastAsia="仿宋_GB2312"/>
          <w:b/>
          <w:sz w:val="32"/>
          <w:szCs w:val="32"/>
        </w:rPr>
        <w:t>第十二条</w:t>
      </w:r>
      <w:r>
        <w:rPr>
          <w:rFonts w:hint="eastAsia" w:eastAsia="仿宋_GB2312"/>
          <w:sz w:val="32"/>
          <w:szCs w:val="32"/>
        </w:rPr>
        <w:t xml:space="preserve"> 学生素质综合测评以</w:t>
      </w:r>
      <w:r>
        <w:rPr>
          <w:rFonts w:eastAsia="仿宋_GB2312"/>
          <w:sz w:val="32"/>
          <w:szCs w:val="32"/>
        </w:rPr>
        <w:t>班级为</w:t>
      </w:r>
      <w:r>
        <w:rPr>
          <w:rFonts w:hint="eastAsia" w:eastAsia="仿宋_GB2312"/>
          <w:sz w:val="32"/>
          <w:szCs w:val="32"/>
        </w:rPr>
        <w:t>基本</w:t>
      </w:r>
      <w:r>
        <w:rPr>
          <w:rFonts w:eastAsia="仿宋_GB2312"/>
          <w:sz w:val="32"/>
          <w:szCs w:val="32"/>
        </w:rPr>
        <w:t>单位</w:t>
      </w:r>
      <w:r>
        <w:rPr>
          <w:rFonts w:hint="eastAsia" w:eastAsia="仿宋_GB2312"/>
          <w:sz w:val="32"/>
          <w:szCs w:val="32"/>
        </w:rPr>
        <w:t>组织进行。</w:t>
      </w:r>
    </w:p>
    <w:p>
      <w:pPr>
        <w:spacing w:line="360" w:lineRule="auto"/>
        <w:ind w:firstLine="643" w:firstLineChars="200"/>
        <w:rPr>
          <w:rFonts w:eastAsia="仿宋_GB2312"/>
          <w:sz w:val="32"/>
          <w:szCs w:val="32"/>
        </w:rPr>
      </w:pPr>
      <w:r>
        <w:rPr>
          <w:rFonts w:hint="eastAsia" w:eastAsia="仿宋_GB2312"/>
          <w:b/>
          <w:sz w:val="32"/>
          <w:szCs w:val="32"/>
        </w:rPr>
        <w:t>第</w:t>
      </w:r>
      <w:r>
        <w:rPr>
          <w:rFonts w:eastAsia="仿宋_GB2312"/>
          <w:b/>
          <w:sz w:val="32"/>
          <w:szCs w:val="32"/>
        </w:rPr>
        <w:t>十</w:t>
      </w:r>
      <w:r>
        <w:rPr>
          <w:rFonts w:hint="eastAsia" w:eastAsia="仿宋_GB2312"/>
          <w:b/>
          <w:sz w:val="32"/>
          <w:szCs w:val="32"/>
        </w:rPr>
        <w:t>三</w:t>
      </w:r>
      <w:r>
        <w:rPr>
          <w:rFonts w:eastAsia="仿宋_GB2312"/>
          <w:b/>
          <w:sz w:val="32"/>
          <w:szCs w:val="32"/>
        </w:rPr>
        <w:t>条</w:t>
      </w:r>
      <w:r>
        <w:rPr>
          <w:rFonts w:hint="eastAsia" w:eastAsia="仿宋_GB2312"/>
          <w:sz w:val="32"/>
          <w:szCs w:val="32"/>
        </w:rPr>
        <w:t xml:space="preserve"> 思想政治素质</w:t>
      </w:r>
      <w:r>
        <w:rPr>
          <w:rFonts w:eastAsia="仿宋_GB2312"/>
          <w:sz w:val="32"/>
          <w:szCs w:val="32"/>
        </w:rPr>
        <w:t>测评</w:t>
      </w:r>
      <w:r>
        <w:rPr>
          <w:rFonts w:hint="eastAsia" w:eastAsia="仿宋_GB2312"/>
          <w:sz w:val="32"/>
          <w:szCs w:val="32"/>
        </w:rPr>
        <w:t>成绩由辅导员、</w:t>
      </w:r>
      <w:r>
        <w:rPr>
          <w:rFonts w:eastAsia="仿宋_GB2312"/>
          <w:sz w:val="32"/>
          <w:szCs w:val="32"/>
        </w:rPr>
        <w:t>班主任</w:t>
      </w:r>
      <w:r>
        <w:rPr>
          <w:rFonts w:hint="eastAsia" w:eastAsia="仿宋_GB2312"/>
          <w:sz w:val="32"/>
          <w:szCs w:val="32"/>
        </w:rPr>
        <w:t>、</w:t>
      </w:r>
      <w:r>
        <w:rPr>
          <w:rFonts w:eastAsia="仿宋_GB2312"/>
          <w:sz w:val="32"/>
          <w:szCs w:val="32"/>
        </w:rPr>
        <w:t>班级</w:t>
      </w:r>
      <w:r>
        <w:rPr>
          <w:rFonts w:hint="eastAsia" w:eastAsia="仿宋_GB2312"/>
          <w:sz w:val="32"/>
          <w:szCs w:val="32"/>
        </w:rPr>
        <w:t>同学等根据</w:t>
      </w:r>
      <w:r>
        <w:rPr>
          <w:rFonts w:eastAsia="仿宋_GB2312"/>
          <w:sz w:val="32"/>
          <w:szCs w:val="32"/>
        </w:rPr>
        <w:t>学生个人</w:t>
      </w:r>
      <w:r>
        <w:rPr>
          <w:rFonts w:hint="eastAsia" w:eastAsia="仿宋_GB2312"/>
          <w:sz w:val="32"/>
          <w:szCs w:val="32"/>
        </w:rPr>
        <w:t>学年表现</w:t>
      </w:r>
      <w:r>
        <w:rPr>
          <w:rFonts w:eastAsia="仿宋_GB2312"/>
          <w:sz w:val="32"/>
          <w:szCs w:val="32"/>
        </w:rPr>
        <w:t>和</w:t>
      </w:r>
      <w:r>
        <w:rPr>
          <w:rFonts w:hint="eastAsia" w:eastAsia="仿宋_GB2312"/>
          <w:sz w:val="32"/>
          <w:szCs w:val="32"/>
        </w:rPr>
        <w:t>学年自评</w:t>
      </w:r>
      <w:r>
        <w:rPr>
          <w:rFonts w:eastAsia="仿宋_GB2312"/>
          <w:sz w:val="32"/>
          <w:szCs w:val="32"/>
        </w:rPr>
        <w:t>总结</w:t>
      </w:r>
      <w:r>
        <w:rPr>
          <w:rFonts w:hint="eastAsia" w:eastAsia="仿宋_GB2312"/>
          <w:sz w:val="32"/>
          <w:szCs w:val="32"/>
        </w:rPr>
        <w:t>综合评定得出。思想政治素质测评成绩评分细则</w:t>
      </w:r>
      <w:r>
        <w:rPr>
          <w:rFonts w:eastAsia="仿宋_GB2312"/>
          <w:sz w:val="32"/>
          <w:szCs w:val="32"/>
        </w:rPr>
        <w:t>见附件</w:t>
      </w:r>
      <w:r>
        <w:rPr>
          <w:rFonts w:hint="eastAsia" w:eastAsia="仿宋_GB2312"/>
          <w:sz w:val="32"/>
          <w:szCs w:val="32"/>
        </w:rPr>
        <w:t>1。</w:t>
      </w:r>
    </w:p>
    <w:p>
      <w:pPr>
        <w:spacing w:line="360" w:lineRule="auto"/>
        <w:ind w:firstLine="645"/>
        <w:rPr>
          <w:rFonts w:eastAsia="仿宋_GB2312"/>
          <w:sz w:val="32"/>
          <w:szCs w:val="32"/>
        </w:rPr>
      </w:pPr>
      <w:r>
        <w:rPr>
          <w:rFonts w:hint="eastAsia" w:eastAsia="仿宋_GB2312"/>
          <w:b/>
          <w:sz w:val="32"/>
          <w:szCs w:val="32"/>
        </w:rPr>
        <w:t>第</w:t>
      </w:r>
      <w:r>
        <w:rPr>
          <w:rFonts w:eastAsia="仿宋_GB2312"/>
          <w:b/>
          <w:sz w:val="32"/>
          <w:szCs w:val="32"/>
        </w:rPr>
        <w:t>十</w:t>
      </w:r>
      <w:r>
        <w:rPr>
          <w:rFonts w:hint="eastAsia" w:eastAsia="仿宋_GB2312"/>
          <w:b/>
          <w:sz w:val="32"/>
          <w:szCs w:val="32"/>
        </w:rPr>
        <w:t>四</w:t>
      </w:r>
      <w:r>
        <w:rPr>
          <w:rFonts w:eastAsia="仿宋_GB2312"/>
          <w:b/>
          <w:sz w:val="32"/>
          <w:szCs w:val="32"/>
        </w:rPr>
        <w:t>条</w:t>
      </w:r>
      <w:r>
        <w:rPr>
          <w:rFonts w:hint="eastAsia" w:eastAsia="仿宋_GB2312"/>
          <w:sz w:val="32"/>
          <w:szCs w:val="32"/>
        </w:rPr>
        <w:t xml:space="preserve"> 科学文化素质测评成绩通过对测评学年学生</w:t>
      </w:r>
      <w:r>
        <w:rPr>
          <w:rFonts w:eastAsia="仿宋_GB2312"/>
          <w:sz w:val="32"/>
          <w:szCs w:val="32"/>
        </w:rPr>
        <w:t>学业成绩</w:t>
      </w:r>
      <w:r>
        <w:rPr>
          <w:rFonts w:hint="eastAsia" w:eastAsia="仿宋_GB2312"/>
          <w:sz w:val="32"/>
          <w:szCs w:val="32"/>
        </w:rPr>
        <w:t>量化计算得出。由学院具体确定纳入量化计算的课程科目范围。科学文化素质测评成绩评分细则</w:t>
      </w:r>
      <w:r>
        <w:rPr>
          <w:rFonts w:eastAsia="仿宋_GB2312"/>
          <w:sz w:val="32"/>
          <w:szCs w:val="32"/>
        </w:rPr>
        <w:t>见附件</w:t>
      </w:r>
      <w:r>
        <w:rPr>
          <w:rFonts w:hint="eastAsia" w:eastAsia="仿宋_GB2312"/>
          <w:sz w:val="32"/>
          <w:szCs w:val="32"/>
        </w:rPr>
        <w:t>2。</w:t>
      </w:r>
    </w:p>
    <w:p>
      <w:pPr>
        <w:spacing w:line="360" w:lineRule="auto"/>
        <w:ind w:firstLine="643" w:firstLineChars="200"/>
        <w:rPr>
          <w:rFonts w:eastAsia="仿宋_GB2312"/>
          <w:sz w:val="32"/>
          <w:szCs w:val="32"/>
        </w:rPr>
      </w:pPr>
      <w:r>
        <w:rPr>
          <w:rFonts w:hint="eastAsia" w:eastAsia="仿宋_GB2312"/>
          <w:b/>
          <w:sz w:val="32"/>
          <w:szCs w:val="32"/>
        </w:rPr>
        <w:t>第</w:t>
      </w:r>
      <w:r>
        <w:rPr>
          <w:rFonts w:eastAsia="仿宋_GB2312"/>
          <w:b/>
          <w:sz w:val="32"/>
          <w:szCs w:val="32"/>
        </w:rPr>
        <w:t>十</w:t>
      </w:r>
      <w:r>
        <w:rPr>
          <w:rFonts w:hint="eastAsia" w:eastAsia="仿宋_GB2312"/>
          <w:b/>
          <w:sz w:val="32"/>
          <w:szCs w:val="32"/>
        </w:rPr>
        <w:t>五条</w:t>
      </w:r>
      <w:r>
        <w:rPr>
          <w:rFonts w:hint="eastAsia" w:eastAsia="仿宋_GB2312"/>
          <w:sz w:val="32"/>
          <w:szCs w:val="32"/>
        </w:rPr>
        <w:t xml:space="preserve"> </w:t>
      </w:r>
      <w:r>
        <w:rPr>
          <w:rFonts w:eastAsia="仿宋_GB2312"/>
          <w:sz w:val="32"/>
          <w:szCs w:val="32"/>
        </w:rPr>
        <w:t>发展</w:t>
      </w:r>
      <w:r>
        <w:rPr>
          <w:rFonts w:hint="eastAsia" w:eastAsia="仿宋_GB2312"/>
          <w:sz w:val="32"/>
          <w:szCs w:val="32"/>
        </w:rPr>
        <w:t>性</w:t>
      </w:r>
      <w:r>
        <w:rPr>
          <w:rFonts w:eastAsia="仿宋_GB2312"/>
          <w:sz w:val="32"/>
          <w:szCs w:val="32"/>
        </w:rPr>
        <w:t>素质测评</w:t>
      </w:r>
      <w:r>
        <w:rPr>
          <w:rFonts w:hint="eastAsia" w:eastAsia="仿宋_GB2312"/>
          <w:sz w:val="32"/>
          <w:szCs w:val="32"/>
        </w:rPr>
        <w:t>成绩依据</w:t>
      </w:r>
      <w:r>
        <w:rPr>
          <w:rFonts w:eastAsia="仿宋_GB2312"/>
          <w:sz w:val="32"/>
          <w:szCs w:val="32"/>
        </w:rPr>
        <w:t>学生</w:t>
      </w:r>
      <w:r>
        <w:rPr>
          <w:rFonts w:hint="eastAsia" w:eastAsia="仿宋_GB2312"/>
          <w:sz w:val="32"/>
          <w:szCs w:val="32"/>
        </w:rPr>
        <w:t>提供</w:t>
      </w:r>
      <w:r>
        <w:rPr>
          <w:rFonts w:eastAsia="仿宋_GB2312"/>
          <w:sz w:val="32"/>
          <w:szCs w:val="32"/>
        </w:rPr>
        <w:t>的发展性</w:t>
      </w:r>
      <w:r>
        <w:rPr>
          <w:rFonts w:hint="eastAsia" w:eastAsia="仿宋_GB2312"/>
          <w:sz w:val="32"/>
          <w:szCs w:val="32"/>
        </w:rPr>
        <w:t>素质</w:t>
      </w:r>
      <w:r>
        <w:rPr>
          <w:rFonts w:eastAsia="仿宋_GB2312"/>
          <w:sz w:val="32"/>
          <w:szCs w:val="32"/>
        </w:rPr>
        <w:t>证明</w:t>
      </w:r>
      <w:r>
        <w:rPr>
          <w:rFonts w:hint="eastAsia" w:eastAsia="仿宋_GB2312"/>
          <w:sz w:val="32"/>
          <w:szCs w:val="32"/>
        </w:rPr>
        <w:t>，结合学生个人学年表现，</w:t>
      </w:r>
      <w:r>
        <w:rPr>
          <w:rFonts w:eastAsia="仿宋_GB2312"/>
          <w:sz w:val="32"/>
          <w:szCs w:val="32"/>
        </w:rPr>
        <w:t>按学年进行量化</w:t>
      </w:r>
      <w:r>
        <w:rPr>
          <w:rFonts w:hint="eastAsia" w:eastAsia="仿宋_GB2312"/>
          <w:sz w:val="32"/>
          <w:szCs w:val="32"/>
        </w:rPr>
        <w:t>计算得出</w:t>
      </w:r>
      <w:r>
        <w:rPr>
          <w:rFonts w:eastAsia="仿宋_GB2312"/>
          <w:sz w:val="32"/>
          <w:szCs w:val="32"/>
        </w:rPr>
        <w:t>。</w:t>
      </w:r>
      <w:r>
        <w:rPr>
          <w:rFonts w:hint="eastAsia" w:eastAsia="仿宋_GB2312"/>
          <w:sz w:val="32"/>
          <w:szCs w:val="32"/>
        </w:rPr>
        <w:t>涉及多项学生干部兼职时，根据其履职情况，按量化得分最高的项计算一次。发展性素质测评成绩评分细则</w:t>
      </w:r>
      <w:r>
        <w:rPr>
          <w:rFonts w:eastAsia="仿宋_GB2312"/>
          <w:sz w:val="32"/>
          <w:szCs w:val="32"/>
        </w:rPr>
        <w:t>见附件</w:t>
      </w:r>
      <w:r>
        <w:rPr>
          <w:rFonts w:hint="eastAsia" w:eastAsia="仿宋_GB2312"/>
          <w:sz w:val="32"/>
          <w:szCs w:val="32"/>
        </w:rPr>
        <w:t>3。</w:t>
      </w:r>
    </w:p>
    <w:p>
      <w:pPr>
        <w:pStyle w:val="14"/>
        <w:spacing w:before="0" w:beforeAutospacing="0" w:after="0" w:afterAutospacing="0" w:line="360" w:lineRule="auto"/>
        <w:ind w:firstLine="643" w:firstLineChars="200"/>
        <w:jc w:val="both"/>
        <w:rPr>
          <w:rFonts w:ascii="Times New Roman" w:hAnsi="Times New Roman" w:eastAsia="仿宋_GB2312"/>
          <w:color w:val="auto"/>
          <w:kern w:val="2"/>
          <w:sz w:val="32"/>
          <w:szCs w:val="32"/>
        </w:rPr>
      </w:pPr>
      <w:r>
        <w:rPr>
          <w:rFonts w:hint="eastAsia" w:ascii="Times New Roman" w:hAnsi="Times New Roman" w:eastAsia="仿宋_GB2312"/>
          <w:b/>
          <w:color w:val="auto"/>
          <w:kern w:val="2"/>
          <w:sz w:val="32"/>
          <w:szCs w:val="32"/>
        </w:rPr>
        <w:t>第十六条</w:t>
      </w:r>
      <w:r>
        <w:rPr>
          <w:rFonts w:hint="eastAsia" w:ascii="Times New Roman" w:hAnsi="Times New Roman" w:eastAsia="仿宋_GB2312"/>
          <w:color w:val="auto"/>
          <w:kern w:val="2"/>
          <w:sz w:val="32"/>
          <w:szCs w:val="32"/>
        </w:rPr>
        <w:t xml:space="preserve"> 学院领导小组负责对班级素质</w:t>
      </w:r>
      <w:r>
        <w:rPr>
          <w:rFonts w:ascii="Times New Roman" w:hAnsi="Times New Roman" w:eastAsia="仿宋_GB2312"/>
          <w:color w:val="auto"/>
          <w:kern w:val="2"/>
          <w:sz w:val="32"/>
          <w:szCs w:val="32"/>
        </w:rPr>
        <w:t>综合</w:t>
      </w:r>
      <w:r>
        <w:rPr>
          <w:rFonts w:hint="eastAsia" w:ascii="Times New Roman" w:hAnsi="Times New Roman" w:eastAsia="仿宋_GB2312"/>
          <w:color w:val="auto"/>
          <w:kern w:val="2"/>
          <w:sz w:val="32"/>
          <w:szCs w:val="32"/>
        </w:rPr>
        <w:t>测评初步测评结果进行审核，确定学生素质综合</w:t>
      </w:r>
      <w:r>
        <w:rPr>
          <w:rFonts w:ascii="Times New Roman" w:hAnsi="Times New Roman" w:eastAsia="仿宋_GB2312"/>
          <w:color w:val="auto"/>
          <w:kern w:val="2"/>
          <w:sz w:val="32"/>
          <w:szCs w:val="32"/>
        </w:rPr>
        <w:t>测评</w:t>
      </w:r>
      <w:r>
        <w:rPr>
          <w:rFonts w:hint="eastAsia" w:ascii="Times New Roman" w:hAnsi="Times New Roman" w:eastAsia="仿宋_GB2312"/>
          <w:color w:val="auto"/>
          <w:kern w:val="2"/>
          <w:sz w:val="32"/>
          <w:szCs w:val="32"/>
        </w:rPr>
        <w:t>结果。</w:t>
      </w:r>
    </w:p>
    <w:p>
      <w:pPr>
        <w:spacing w:line="360" w:lineRule="auto"/>
        <w:ind w:firstLine="643" w:firstLineChars="200"/>
        <w:rPr>
          <w:rFonts w:hint="eastAsia" w:ascii="Times New Roman" w:hAnsi="Times New Roman" w:eastAsia="仿宋_GB2312" w:cs="Times New Roman"/>
          <w:color w:val="auto"/>
          <w:kern w:val="2"/>
          <w:sz w:val="32"/>
          <w:szCs w:val="32"/>
          <w:lang w:val="en-US" w:eastAsia="zh-CN" w:bidi="ar-SA"/>
        </w:rPr>
      </w:pPr>
      <w:r>
        <w:rPr>
          <w:rFonts w:hint="eastAsia" w:eastAsia="仿宋_GB2312"/>
          <w:b/>
          <w:sz w:val="32"/>
          <w:szCs w:val="32"/>
        </w:rPr>
        <w:t>第</w:t>
      </w:r>
      <w:r>
        <w:rPr>
          <w:rFonts w:eastAsia="仿宋_GB2312"/>
          <w:b/>
          <w:sz w:val="32"/>
          <w:szCs w:val="32"/>
        </w:rPr>
        <w:t>十</w:t>
      </w:r>
      <w:r>
        <w:rPr>
          <w:rFonts w:hint="eastAsia" w:eastAsia="仿宋_GB2312"/>
          <w:b/>
          <w:sz w:val="32"/>
          <w:szCs w:val="32"/>
        </w:rPr>
        <w:t>七</w:t>
      </w:r>
      <w:r>
        <w:rPr>
          <w:rFonts w:eastAsia="仿宋_GB2312"/>
          <w:b/>
          <w:sz w:val="32"/>
          <w:szCs w:val="32"/>
        </w:rPr>
        <w:t>条</w:t>
      </w:r>
      <w:r>
        <w:rPr>
          <w:rFonts w:hint="eastAsia" w:eastAsia="仿宋_GB2312"/>
          <w:color w:val="FF0000"/>
          <w:sz w:val="32"/>
          <w:szCs w:val="32"/>
        </w:rPr>
        <w:t xml:space="preserve"> </w:t>
      </w:r>
      <w:r>
        <w:rPr>
          <w:rFonts w:hint="eastAsia" w:ascii="Times New Roman" w:hAnsi="Times New Roman" w:eastAsia="仿宋_GB2312" w:cs="Times New Roman"/>
          <w:color w:val="auto"/>
          <w:kern w:val="2"/>
          <w:sz w:val="32"/>
          <w:szCs w:val="32"/>
          <w:lang w:val="en-US" w:eastAsia="zh-CN" w:bidi="ar-SA"/>
        </w:rPr>
        <w:t>学生素质综合测评结果应在基本组织单位范围内公示，公示期不少于5个工作日。</w:t>
      </w:r>
    </w:p>
    <w:p>
      <w:pPr>
        <w:spacing w:line="360" w:lineRule="auto"/>
        <w:ind w:firstLine="643" w:firstLineChars="200"/>
        <w:rPr>
          <w:rFonts w:eastAsia="仿宋_GB2312"/>
          <w:sz w:val="32"/>
          <w:szCs w:val="32"/>
        </w:rPr>
      </w:pPr>
      <w:r>
        <w:rPr>
          <w:rFonts w:hint="eastAsia" w:eastAsia="仿宋_GB2312"/>
          <w:b/>
          <w:sz w:val="32"/>
          <w:szCs w:val="32"/>
        </w:rPr>
        <w:t>第十八条</w:t>
      </w:r>
      <w:r>
        <w:rPr>
          <w:rFonts w:hint="eastAsia" w:eastAsia="仿宋_GB2312"/>
          <w:sz w:val="32"/>
          <w:szCs w:val="32"/>
        </w:rPr>
        <w:t xml:space="preserve"> 学生</w:t>
      </w:r>
      <w:r>
        <w:rPr>
          <w:rFonts w:eastAsia="仿宋_GB2312"/>
          <w:sz w:val="32"/>
          <w:szCs w:val="32"/>
        </w:rPr>
        <w:t>对</w:t>
      </w:r>
      <w:r>
        <w:rPr>
          <w:rFonts w:hint="eastAsia" w:eastAsia="仿宋_GB2312"/>
          <w:sz w:val="32"/>
          <w:szCs w:val="32"/>
        </w:rPr>
        <w:t>素质</w:t>
      </w:r>
      <w:r>
        <w:rPr>
          <w:rFonts w:eastAsia="仿宋_GB2312"/>
          <w:sz w:val="32"/>
          <w:szCs w:val="32"/>
        </w:rPr>
        <w:t>综合测评结果</w:t>
      </w:r>
      <w:r>
        <w:rPr>
          <w:rFonts w:hint="eastAsia" w:eastAsia="仿宋_GB2312"/>
          <w:sz w:val="32"/>
          <w:szCs w:val="32"/>
        </w:rPr>
        <w:t>有异议</w:t>
      </w:r>
      <w:r>
        <w:rPr>
          <w:rFonts w:eastAsia="仿宋_GB2312"/>
          <w:sz w:val="32"/>
          <w:szCs w:val="32"/>
        </w:rPr>
        <w:t>的</w:t>
      </w:r>
      <w:r>
        <w:rPr>
          <w:rFonts w:hint="eastAsia" w:eastAsia="仿宋_GB2312"/>
          <w:sz w:val="32"/>
          <w:szCs w:val="32"/>
        </w:rPr>
        <w:t>，可在</w:t>
      </w:r>
      <w:r>
        <w:rPr>
          <w:rFonts w:eastAsia="仿宋_GB2312"/>
          <w:sz w:val="32"/>
          <w:szCs w:val="32"/>
        </w:rPr>
        <w:t>公示期内</w:t>
      </w:r>
      <w:r>
        <w:rPr>
          <w:rFonts w:hint="eastAsia" w:eastAsia="仿宋_GB2312"/>
          <w:sz w:val="32"/>
          <w:szCs w:val="32"/>
        </w:rPr>
        <w:t>向</w:t>
      </w:r>
      <w:r>
        <w:rPr>
          <w:rFonts w:eastAsia="仿宋_GB2312"/>
          <w:sz w:val="32"/>
          <w:szCs w:val="32"/>
        </w:rPr>
        <w:t>学院</w:t>
      </w:r>
      <w:r>
        <w:rPr>
          <w:rFonts w:hint="eastAsia" w:eastAsia="仿宋_GB2312"/>
          <w:sz w:val="32"/>
          <w:szCs w:val="32"/>
        </w:rPr>
        <w:t>领导</w:t>
      </w:r>
      <w:r>
        <w:rPr>
          <w:rFonts w:eastAsia="仿宋_GB2312"/>
          <w:sz w:val="32"/>
          <w:szCs w:val="32"/>
        </w:rPr>
        <w:t>小组</w:t>
      </w:r>
      <w:r>
        <w:rPr>
          <w:rFonts w:hint="eastAsia" w:eastAsia="仿宋_GB2312"/>
          <w:sz w:val="32"/>
          <w:szCs w:val="32"/>
        </w:rPr>
        <w:t>提出异议</w:t>
      </w:r>
      <w:r>
        <w:rPr>
          <w:rFonts w:eastAsia="仿宋_GB2312"/>
          <w:sz w:val="32"/>
          <w:szCs w:val="32"/>
        </w:rPr>
        <w:t>申请</w:t>
      </w:r>
      <w:r>
        <w:rPr>
          <w:rFonts w:hint="eastAsia" w:eastAsia="仿宋_GB2312"/>
          <w:sz w:val="32"/>
          <w:szCs w:val="32"/>
        </w:rPr>
        <w:t>。</w:t>
      </w:r>
    </w:p>
    <w:p>
      <w:pPr>
        <w:pStyle w:val="6"/>
        <w:spacing w:line="360" w:lineRule="auto"/>
        <w:ind w:firstLine="645"/>
        <w:rPr>
          <w:rFonts w:hint="eastAsia" w:ascii="Times New Roman" w:hAnsi="Times New Roman" w:eastAsia="仿宋_GB2312" w:cs="Times New Roman"/>
          <w:color w:val="auto"/>
          <w:kern w:val="2"/>
          <w:sz w:val="32"/>
          <w:szCs w:val="32"/>
          <w:lang w:val="en-US" w:eastAsia="zh-CN" w:bidi="ar-SA"/>
        </w:rPr>
      </w:pPr>
      <w:r>
        <w:rPr>
          <w:rFonts w:hint="eastAsia" w:eastAsia="仿宋_GB2312"/>
          <w:b/>
          <w:color w:val="auto"/>
          <w:sz w:val="32"/>
          <w:szCs w:val="32"/>
        </w:rPr>
        <w:t>第十九</w:t>
      </w:r>
      <w:r>
        <w:rPr>
          <w:rFonts w:eastAsia="仿宋_GB2312"/>
          <w:b/>
          <w:color w:val="auto"/>
          <w:sz w:val="32"/>
          <w:szCs w:val="32"/>
        </w:rPr>
        <w:t>条</w:t>
      </w:r>
      <w:r>
        <w:rPr>
          <w:rFonts w:eastAsia="仿宋_GB2312"/>
          <w:color w:val="auto"/>
          <w:sz w:val="32"/>
          <w:szCs w:val="32"/>
        </w:rPr>
        <w:t xml:space="preserve"> </w:t>
      </w:r>
      <w:r>
        <w:rPr>
          <w:rFonts w:hint="eastAsia" w:eastAsia="仿宋_GB2312"/>
          <w:color w:val="auto"/>
          <w:sz w:val="32"/>
          <w:szCs w:val="32"/>
        </w:rPr>
        <w:t>学生素质综合</w:t>
      </w:r>
      <w:r>
        <w:rPr>
          <w:rFonts w:eastAsia="仿宋_GB2312"/>
          <w:color w:val="auto"/>
          <w:sz w:val="32"/>
          <w:szCs w:val="32"/>
        </w:rPr>
        <w:t>测评</w:t>
      </w:r>
      <w:r>
        <w:rPr>
          <w:rFonts w:hint="eastAsia" w:eastAsia="仿宋_GB2312"/>
          <w:color w:val="auto"/>
          <w:sz w:val="32"/>
          <w:szCs w:val="32"/>
        </w:rPr>
        <w:t>工作</w:t>
      </w:r>
      <w:r>
        <w:rPr>
          <w:rFonts w:eastAsia="仿宋_GB2312"/>
          <w:color w:val="auto"/>
          <w:sz w:val="32"/>
          <w:szCs w:val="32"/>
        </w:rPr>
        <w:t>结束后，</w:t>
      </w:r>
      <w:r>
        <w:rPr>
          <w:rFonts w:hint="eastAsia" w:eastAsia="仿宋_GB2312"/>
          <w:color w:val="auto"/>
          <w:sz w:val="32"/>
          <w:szCs w:val="32"/>
        </w:rPr>
        <w:t>学院领导小组应及时将测评结果报</w:t>
      </w:r>
      <w:r>
        <w:rPr>
          <w:rFonts w:eastAsia="仿宋_GB2312"/>
          <w:color w:val="auto"/>
          <w:sz w:val="32"/>
          <w:szCs w:val="32"/>
        </w:rPr>
        <w:t>党委</w:t>
      </w:r>
      <w:r>
        <w:rPr>
          <w:rFonts w:hint="eastAsia" w:eastAsia="仿宋_GB2312"/>
          <w:color w:val="auto"/>
          <w:sz w:val="32"/>
          <w:szCs w:val="32"/>
        </w:rPr>
        <w:t>学生工作部（处）复核备案，并及时录入学工在线系统</w:t>
      </w:r>
      <w:r>
        <w:rPr>
          <w:rFonts w:hint="eastAsia" w:ascii="Times New Roman" w:hAnsi="Times New Roman" w:eastAsia="仿宋_GB2312" w:cs="Times New Roman"/>
          <w:color w:val="auto"/>
          <w:kern w:val="2"/>
          <w:sz w:val="32"/>
          <w:szCs w:val="32"/>
          <w:lang w:val="en-US" w:eastAsia="zh-CN" w:bidi="ar-SA"/>
        </w:rPr>
        <w:t>；学生素质综合测评结果记入个人档案。</w:t>
      </w:r>
    </w:p>
    <w:p>
      <w:pPr>
        <w:spacing w:before="156" w:beforeLines="50" w:after="156" w:afterLines="50" w:line="360" w:lineRule="auto"/>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附则</w:t>
      </w:r>
    </w:p>
    <w:p>
      <w:pPr>
        <w:spacing w:line="360" w:lineRule="auto"/>
        <w:ind w:firstLine="643" w:firstLineChars="200"/>
        <w:rPr>
          <w:rFonts w:eastAsia="仿宋_GB2312"/>
          <w:sz w:val="32"/>
          <w:szCs w:val="32"/>
        </w:rPr>
      </w:pPr>
      <w:r>
        <w:rPr>
          <w:rFonts w:hint="eastAsia" w:eastAsia="仿宋_GB2312"/>
          <w:b/>
          <w:sz w:val="32"/>
          <w:szCs w:val="32"/>
        </w:rPr>
        <w:t>第二十条</w:t>
      </w:r>
      <w:r>
        <w:rPr>
          <w:rFonts w:hint="eastAsia" w:eastAsia="仿宋_GB2312"/>
          <w:sz w:val="32"/>
          <w:szCs w:val="32"/>
        </w:rPr>
        <w:t xml:space="preserve"> 科学文化</w:t>
      </w:r>
      <w:r>
        <w:rPr>
          <w:rFonts w:eastAsia="仿宋_GB2312"/>
          <w:sz w:val="32"/>
          <w:szCs w:val="32"/>
        </w:rPr>
        <w:t>素质测评</w:t>
      </w:r>
      <w:r>
        <w:rPr>
          <w:rFonts w:hint="eastAsia" w:eastAsia="仿宋_GB2312"/>
          <w:sz w:val="32"/>
          <w:szCs w:val="32"/>
        </w:rPr>
        <w:t>的学业成绩由教务部门提供；外出交流学习学生应于测评学期开始的</w:t>
      </w:r>
      <w:r>
        <w:rPr>
          <w:rFonts w:eastAsia="仿宋_GB2312"/>
          <w:sz w:val="32"/>
          <w:szCs w:val="32"/>
        </w:rPr>
        <w:t>5</w:t>
      </w:r>
      <w:r>
        <w:rPr>
          <w:rFonts w:hint="eastAsia" w:eastAsia="仿宋_GB2312"/>
          <w:sz w:val="32"/>
          <w:szCs w:val="32"/>
        </w:rPr>
        <w:t>个工作日内完成成绩兑换、学分认证等工作。</w:t>
      </w:r>
    </w:p>
    <w:p>
      <w:pPr>
        <w:spacing w:line="360" w:lineRule="auto"/>
        <w:ind w:firstLine="643" w:firstLineChars="200"/>
        <w:rPr>
          <w:rFonts w:eastAsia="仿宋_GB2312"/>
          <w:sz w:val="32"/>
          <w:szCs w:val="32"/>
        </w:rPr>
      </w:pPr>
      <w:r>
        <w:rPr>
          <w:rFonts w:hint="eastAsia" w:eastAsia="仿宋_GB2312"/>
          <w:b/>
          <w:sz w:val="32"/>
          <w:szCs w:val="32"/>
        </w:rPr>
        <w:t>第二十一条</w:t>
      </w:r>
      <w:r>
        <w:rPr>
          <w:rFonts w:hint="eastAsia" w:eastAsia="仿宋_GB2312"/>
          <w:sz w:val="32"/>
          <w:szCs w:val="32"/>
        </w:rPr>
        <w:t xml:space="preserve"> 学生素质综合测评工作原则上在学生学籍所在学院进行，学校有特殊规定的除外。</w:t>
      </w:r>
    </w:p>
    <w:p>
      <w:pPr>
        <w:spacing w:line="360" w:lineRule="auto"/>
        <w:ind w:firstLine="643" w:firstLineChars="200"/>
        <w:rPr>
          <w:rFonts w:eastAsia="仿宋_GB2312"/>
          <w:sz w:val="32"/>
          <w:szCs w:val="32"/>
        </w:rPr>
      </w:pPr>
      <w:r>
        <w:rPr>
          <w:rFonts w:hint="eastAsia" w:eastAsia="仿宋_GB2312"/>
          <w:b/>
          <w:sz w:val="32"/>
          <w:szCs w:val="32"/>
        </w:rPr>
        <w:t>第二十二条</w:t>
      </w:r>
      <w:r>
        <w:rPr>
          <w:rFonts w:hint="eastAsia" w:eastAsia="仿宋_GB2312"/>
          <w:sz w:val="32"/>
          <w:szCs w:val="32"/>
        </w:rPr>
        <w:t xml:space="preserve"> 学生在测评</w:t>
      </w:r>
      <w:r>
        <w:rPr>
          <w:rFonts w:eastAsia="仿宋_GB2312"/>
          <w:sz w:val="32"/>
          <w:szCs w:val="32"/>
        </w:rPr>
        <w:t>学年内</w:t>
      </w:r>
      <w:r>
        <w:rPr>
          <w:rFonts w:hint="eastAsia" w:eastAsia="仿宋_GB2312"/>
          <w:sz w:val="32"/>
          <w:szCs w:val="32"/>
        </w:rPr>
        <w:t>受到学校</w:t>
      </w:r>
      <w:r>
        <w:rPr>
          <w:rFonts w:eastAsia="仿宋_GB2312"/>
          <w:sz w:val="32"/>
          <w:szCs w:val="32"/>
        </w:rPr>
        <w:t>纪律处分的，</w:t>
      </w:r>
      <w:r>
        <w:rPr>
          <w:rFonts w:hint="eastAsia" w:eastAsia="仿宋_GB2312"/>
          <w:sz w:val="32"/>
          <w:szCs w:val="32"/>
        </w:rPr>
        <w:t>原则上当</w:t>
      </w:r>
      <w:r>
        <w:rPr>
          <w:rFonts w:eastAsia="仿宋_GB2312"/>
          <w:sz w:val="32"/>
          <w:szCs w:val="32"/>
        </w:rPr>
        <w:t>学年</w:t>
      </w:r>
      <w:r>
        <w:rPr>
          <w:rFonts w:hint="eastAsia" w:eastAsia="仿宋_GB2312"/>
          <w:sz w:val="32"/>
          <w:szCs w:val="32"/>
        </w:rPr>
        <w:t>（考试</w:t>
      </w:r>
      <w:r>
        <w:rPr>
          <w:rFonts w:eastAsia="仿宋_GB2312"/>
          <w:sz w:val="32"/>
          <w:szCs w:val="32"/>
        </w:rPr>
        <w:t>违纪处分的以</w:t>
      </w:r>
      <w:r>
        <w:rPr>
          <w:rFonts w:hint="eastAsia" w:eastAsia="仿宋_GB2312"/>
          <w:sz w:val="32"/>
          <w:szCs w:val="32"/>
        </w:rPr>
        <w:t>违纪</w:t>
      </w:r>
      <w:r>
        <w:rPr>
          <w:rFonts w:eastAsia="仿宋_GB2312"/>
          <w:sz w:val="32"/>
          <w:szCs w:val="32"/>
        </w:rPr>
        <w:t>事实发生学年为准</w:t>
      </w:r>
      <w:r>
        <w:rPr>
          <w:rFonts w:hint="eastAsia" w:eastAsia="仿宋_GB2312"/>
          <w:sz w:val="32"/>
          <w:szCs w:val="32"/>
        </w:rPr>
        <w:t>）思想政治素质</w:t>
      </w:r>
      <w:r>
        <w:rPr>
          <w:rFonts w:eastAsia="仿宋_GB2312"/>
          <w:sz w:val="32"/>
          <w:szCs w:val="32"/>
        </w:rPr>
        <w:t>测评等级</w:t>
      </w:r>
      <w:r>
        <w:rPr>
          <w:rFonts w:hint="eastAsia" w:eastAsia="仿宋_GB2312"/>
          <w:sz w:val="32"/>
          <w:szCs w:val="32"/>
        </w:rPr>
        <w:t>应认定为“</w:t>
      </w:r>
      <w:r>
        <w:rPr>
          <w:rFonts w:eastAsia="仿宋_GB2312"/>
          <w:sz w:val="32"/>
          <w:szCs w:val="32"/>
        </w:rPr>
        <w:t>不合格</w:t>
      </w:r>
      <w:r>
        <w:rPr>
          <w:rFonts w:hint="eastAsia" w:eastAsia="仿宋_GB2312"/>
          <w:sz w:val="32"/>
          <w:szCs w:val="32"/>
        </w:rPr>
        <w:t>”；学生在素质</w:t>
      </w:r>
      <w:r>
        <w:rPr>
          <w:rFonts w:eastAsia="仿宋_GB2312"/>
          <w:sz w:val="32"/>
          <w:szCs w:val="32"/>
        </w:rPr>
        <w:t>综合测评</w:t>
      </w:r>
      <w:r>
        <w:rPr>
          <w:rFonts w:hint="eastAsia" w:eastAsia="仿宋_GB2312"/>
          <w:sz w:val="32"/>
          <w:szCs w:val="32"/>
        </w:rPr>
        <w:t>过程中弄虚作假的，原则上当</w:t>
      </w:r>
      <w:r>
        <w:rPr>
          <w:rFonts w:eastAsia="仿宋_GB2312"/>
          <w:sz w:val="32"/>
          <w:szCs w:val="32"/>
        </w:rPr>
        <w:t>学年</w:t>
      </w:r>
      <w:r>
        <w:rPr>
          <w:rFonts w:hint="eastAsia" w:eastAsia="仿宋_GB2312"/>
          <w:sz w:val="32"/>
          <w:szCs w:val="32"/>
        </w:rPr>
        <w:t>素质综合测评等级应</w:t>
      </w:r>
      <w:r>
        <w:rPr>
          <w:rFonts w:eastAsia="仿宋_GB2312"/>
          <w:sz w:val="32"/>
          <w:szCs w:val="32"/>
        </w:rPr>
        <w:t>认定为</w:t>
      </w:r>
      <w:r>
        <w:rPr>
          <w:rFonts w:hint="eastAsia" w:eastAsia="仿宋_GB2312"/>
          <w:sz w:val="32"/>
          <w:szCs w:val="32"/>
        </w:rPr>
        <w:t>“不合格”。</w:t>
      </w:r>
    </w:p>
    <w:p>
      <w:pPr>
        <w:spacing w:line="360" w:lineRule="auto"/>
        <w:ind w:firstLine="643" w:firstLineChars="200"/>
        <w:rPr>
          <w:rFonts w:eastAsia="仿宋_GB2312"/>
          <w:sz w:val="32"/>
          <w:szCs w:val="32"/>
        </w:rPr>
      </w:pPr>
      <w:r>
        <w:rPr>
          <w:rFonts w:eastAsia="仿宋_GB2312"/>
          <w:b/>
          <w:sz w:val="32"/>
          <w:szCs w:val="32"/>
        </w:rPr>
        <w:t>第</w:t>
      </w:r>
      <w:r>
        <w:rPr>
          <w:rFonts w:hint="eastAsia" w:eastAsia="仿宋_GB2312"/>
          <w:b/>
          <w:sz w:val="32"/>
          <w:szCs w:val="32"/>
        </w:rPr>
        <w:t>二十三</w:t>
      </w:r>
      <w:r>
        <w:rPr>
          <w:rFonts w:eastAsia="仿宋_GB2312"/>
          <w:b/>
          <w:sz w:val="32"/>
          <w:szCs w:val="32"/>
        </w:rPr>
        <w:t>条</w:t>
      </w:r>
      <w:r>
        <w:rPr>
          <w:rFonts w:eastAsia="仿宋_GB2312"/>
          <w:sz w:val="32"/>
          <w:szCs w:val="32"/>
        </w:rPr>
        <w:t xml:space="preserve"> 学生素质综合测评结果为</w:t>
      </w:r>
      <w:r>
        <w:rPr>
          <w:rFonts w:hint="eastAsia" w:eastAsia="仿宋_GB2312"/>
          <w:sz w:val="32"/>
          <w:szCs w:val="32"/>
        </w:rPr>
        <w:t>当</w:t>
      </w:r>
      <w:r>
        <w:rPr>
          <w:rFonts w:eastAsia="仿宋_GB2312"/>
          <w:sz w:val="32"/>
          <w:szCs w:val="32"/>
        </w:rPr>
        <w:t>学年</w:t>
      </w:r>
      <w:r>
        <w:rPr>
          <w:rFonts w:hint="eastAsia" w:eastAsia="仿宋_GB2312"/>
          <w:sz w:val="32"/>
          <w:szCs w:val="32"/>
        </w:rPr>
        <w:t>学生</w:t>
      </w:r>
      <w:r>
        <w:rPr>
          <w:rFonts w:eastAsia="仿宋_GB2312"/>
          <w:sz w:val="32"/>
          <w:szCs w:val="32"/>
        </w:rPr>
        <w:t>奖学金、</w:t>
      </w:r>
      <w:r>
        <w:rPr>
          <w:rFonts w:hint="eastAsia" w:eastAsia="仿宋_GB2312"/>
          <w:sz w:val="32"/>
          <w:szCs w:val="32"/>
        </w:rPr>
        <w:t>荣誉</w:t>
      </w:r>
      <w:r>
        <w:rPr>
          <w:rFonts w:eastAsia="仿宋_GB2312"/>
          <w:sz w:val="32"/>
          <w:szCs w:val="32"/>
        </w:rPr>
        <w:t>称号</w:t>
      </w:r>
      <w:r>
        <w:rPr>
          <w:rFonts w:hint="eastAsia" w:eastAsia="仿宋_GB2312"/>
          <w:sz w:val="32"/>
          <w:szCs w:val="32"/>
        </w:rPr>
        <w:t>评审</w:t>
      </w:r>
      <w:r>
        <w:rPr>
          <w:rFonts w:eastAsia="仿宋_GB2312"/>
          <w:sz w:val="32"/>
          <w:szCs w:val="32"/>
        </w:rPr>
        <w:t>的</w:t>
      </w:r>
      <w:r>
        <w:rPr>
          <w:rFonts w:hint="eastAsia" w:eastAsia="仿宋_GB2312"/>
          <w:sz w:val="32"/>
          <w:szCs w:val="32"/>
        </w:rPr>
        <w:t>重要</w:t>
      </w:r>
      <w:r>
        <w:rPr>
          <w:rFonts w:eastAsia="仿宋_GB2312"/>
          <w:sz w:val="32"/>
          <w:szCs w:val="32"/>
        </w:rPr>
        <w:t>依据。</w:t>
      </w:r>
    </w:p>
    <w:p>
      <w:pPr>
        <w:spacing w:line="360" w:lineRule="auto"/>
        <w:ind w:firstLine="643" w:firstLineChars="200"/>
        <w:rPr>
          <w:rFonts w:eastAsia="仿宋_GB2312"/>
          <w:sz w:val="32"/>
          <w:szCs w:val="32"/>
        </w:rPr>
      </w:pPr>
      <w:r>
        <w:rPr>
          <w:rFonts w:hint="eastAsia" w:eastAsia="仿宋_GB2312"/>
          <w:b/>
          <w:sz w:val="32"/>
          <w:szCs w:val="32"/>
        </w:rPr>
        <w:t>第二十四</w:t>
      </w:r>
      <w:r>
        <w:rPr>
          <w:rFonts w:eastAsia="仿宋_GB2312"/>
          <w:b/>
          <w:sz w:val="32"/>
          <w:szCs w:val="32"/>
        </w:rPr>
        <w:t>条</w:t>
      </w:r>
      <w:r>
        <w:rPr>
          <w:rFonts w:hint="eastAsia" w:eastAsia="仿宋_GB2312"/>
          <w:sz w:val="32"/>
          <w:szCs w:val="32"/>
        </w:rPr>
        <w:t xml:space="preserve"> 港澳台</w:t>
      </w:r>
      <w:r>
        <w:rPr>
          <w:rFonts w:eastAsia="仿宋_GB2312"/>
          <w:sz w:val="32"/>
          <w:szCs w:val="32"/>
        </w:rPr>
        <w:t>侨学生、留学生</w:t>
      </w:r>
      <w:r>
        <w:rPr>
          <w:rFonts w:hint="eastAsia" w:eastAsia="仿宋_GB2312"/>
          <w:sz w:val="32"/>
          <w:szCs w:val="32"/>
        </w:rPr>
        <w:t>可</w:t>
      </w:r>
      <w:r>
        <w:rPr>
          <w:rFonts w:eastAsia="仿宋_GB2312"/>
          <w:sz w:val="32"/>
          <w:szCs w:val="32"/>
        </w:rPr>
        <w:t>参照本办法执行。</w:t>
      </w:r>
    </w:p>
    <w:p>
      <w:pPr>
        <w:spacing w:line="360" w:lineRule="auto"/>
        <w:ind w:firstLine="643" w:firstLineChars="200"/>
        <w:rPr>
          <w:rFonts w:eastAsia="仿宋_GB2312"/>
          <w:sz w:val="32"/>
          <w:szCs w:val="32"/>
        </w:rPr>
      </w:pPr>
      <w:r>
        <w:rPr>
          <w:rFonts w:hint="eastAsia" w:eastAsia="仿宋_GB2312"/>
          <w:b/>
          <w:sz w:val="32"/>
          <w:szCs w:val="32"/>
        </w:rPr>
        <w:t>第二十五条</w:t>
      </w:r>
      <w:r>
        <w:rPr>
          <w:rFonts w:eastAsia="仿宋_GB2312"/>
          <w:sz w:val="32"/>
          <w:szCs w:val="32"/>
        </w:rPr>
        <w:t xml:space="preserve"> </w:t>
      </w:r>
      <w:r>
        <w:rPr>
          <w:rFonts w:hint="eastAsia" w:eastAsia="仿宋_GB2312"/>
          <w:sz w:val="32"/>
          <w:szCs w:val="32"/>
        </w:rPr>
        <w:t>本办法自</w:t>
      </w:r>
      <w:r>
        <w:rPr>
          <w:rFonts w:eastAsia="仿宋_GB2312"/>
          <w:sz w:val="32"/>
          <w:szCs w:val="32"/>
        </w:rPr>
        <w:t>2021</w:t>
      </w:r>
      <w:r>
        <w:rPr>
          <w:rFonts w:hint="eastAsia" w:eastAsia="仿宋_GB2312"/>
          <w:sz w:val="32"/>
          <w:szCs w:val="32"/>
        </w:rPr>
        <w:t>年</w:t>
      </w:r>
      <w:r>
        <w:rPr>
          <w:rFonts w:eastAsia="仿宋_GB2312"/>
          <w:sz w:val="32"/>
          <w:szCs w:val="32"/>
        </w:rPr>
        <w:t>5</w:t>
      </w:r>
      <w:r>
        <w:rPr>
          <w:rFonts w:hint="eastAsia" w:eastAsia="仿宋_GB2312"/>
          <w:sz w:val="32"/>
          <w:szCs w:val="32"/>
        </w:rPr>
        <w:t>月1日起执行，由海洋地球科学学院党委负责解释。</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rPr>
          <w:b/>
          <w:bCs/>
        </w:rPr>
      </w:pPr>
    </w:p>
    <w:p>
      <w:pPr>
        <w:spacing w:line="360" w:lineRule="auto"/>
        <w:jc w:val="left"/>
        <w:rPr>
          <w:rFonts w:ascii="仿宋" w:hAnsi="仿宋" w:eastAsia="仿宋" w:cs="仿宋"/>
          <w:b/>
          <w:bCs/>
          <w:sz w:val="24"/>
        </w:rPr>
      </w:pPr>
      <w:r>
        <w:rPr>
          <w:rFonts w:hint="eastAsia" w:ascii="仿宋" w:hAnsi="仿宋" w:eastAsia="仿宋" w:cs="仿宋"/>
          <w:b/>
          <w:bCs/>
          <w:sz w:val="24"/>
        </w:rPr>
        <w:br w:type="page"/>
      </w:r>
    </w:p>
    <w:p>
      <w:pPr>
        <w:spacing w:line="360" w:lineRule="auto"/>
        <w:jc w:val="left"/>
        <w:rPr>
          <w:rFonts w:ascii="仿宋" w:hAnsi="仿宋" w:eastAsia="仿宋" w:cs="仿宋"/>
          <w:b/>
          <w:bCs/>
          <w:sz w:val="28"/>
          <w:szCs w:val="28"/>
        </w:rPr>
      </w:pPr>
      <w:r>
        <w:rPr>
          <w:rFonts w:hint="eastAsia" w:ascii="仿宋" w:hAnsi="仿宋" w:eastAsia="仿宋" w:cs="仿宋"/>
          <w:b/>
          <w:bCs/>
          <w:sz w:val="28"/>
          <w:szCs w:val="28"/>
        </w:rPr>
        <w:t>附件1：</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思想政治素质测评成绩评分细则</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 xml:space="preserve">    思想政治素质测评包括思想道德、行为规范两个方面，满分为100分，达90分</w:t>
      </w:r>
      <w:r>
        <w:rPr>
          <w:rFonts w:ascii="仿宋" w:hAnsi="仿宋" w:eastAsia="仿宋" w:cs="仿宋"/>
          <w:sz w:val="28"/>
          <w:szCs w:val="28"/>
        </w:rPr>
        <w:t>为</w:t>
      </w:r>
      <w:r>
        <w:rPr>
          <w:rFonts w:hint="eastAsia" w:ascii="仿宋" w:hAnsi="仿宋" w:eastAsia="仿宋" w:cs="仿宋"/>
          <w:sz w:val="28"/>
          <w:szCs w:val="28"/>
        </w:rPr>
        <w:t>“</w:t>
      </w:r>
      <w:r>
        <w:rPr>
          <w:rFonts w:ascii="仿宋" w:hAnsi="仿宋" w:eastAsia="仿宋" w:cs="仿宋"/>
          <w:sz w:val="28"/>
          <w:szCs w:val="28"/>
        </w:rPr>
        <w:t>优秀</w:t>
      </w:r>
      <w:r>
        <w:rPr>
          <w:rFonts w:hint="eastAsia" w:ascii="仿宋" w:hAnsi="仿宋" w:eastAsia="仿宋" w:cs="仿宋"/>
          <w:sz w:val="28"/>
          <w:szCs w:val="28"/>
        </w:rPr>
        <w:t>”</w:t>
      </w:r>
      <w:r>
        <w:rPr>
          <w:rFonts w:ascii="仿宋" w:hAnsi="仿宋" w:eastAsia="仿宋" w:cs="仿宋"/>
          <w:sz w:val="28"/>
          <w:szCs w:val="28"/>
        </w:rPr>
        <w:t>，达</w:t>
      </w:r>
      <w:r>
        <w:rPr>
          <w:rFonts w:hint="eastAsia" w:ascii="仿宋" w:hAnsi="仿宋" w:eastAsia="仿宋" w:cs="仿宋"/>
          <w:sz w:val="28"/>
          <w:szCs w:val="28"/>
        </w:rPr>
        <w:t>70分</w:t>
      </w:r>
      <w:r>
        <w:rPr>
          <w:rFonts w:ascii="仿宋" w:hAnsi="仿宋" w:eastAsia="仿宋" w:cs="仿宋"/>
          <w:sz w:val="28"/>
          <w:szCs w:val="28"/>
        </w:rPr>
        <w:t>为“</w:t>
      </w:r>
      <w:r>
        <w:rPr>
          <w:rFonts w:hint="eastAsia" w:ascii="仿宋" w:hAnsi="仿宋" w:eastAsia="仿宋" w:cs="仿宋"/>
          <w:sz w:val="28"/>
          <w:szCs w:val="28"/>
        </w:rPr>
        <w:t>良好</w:t>
      </w:r>
      <w:r>
        <w:rPr>
          <w:rFonts w:ascii="仿宋" w:hAnsi="仿宋" w:eastAsia="仿宋" w:cs="仿宋"/>
          <w:sz w:val="28"/>
          <w:szCs w:val="28"/>
        </w:rPr>
        <w:t>”</w:t>
      </w:r>
      <w:r>
        <w:rPr>
          <w:rFonts w:hint="eastAsia" w:ascii="仿宋" w:hAnsi="仿宋" w:eastAsia="仿宋" w:cs="仿宋"/>
          <w:sz w:val="28"/>
          <w:szCs w:val="28"/>
        </w:rPr>
        <w:t>，达60分为“合格”，60分</w:t>
      </w:r>
      <w:r>
        <w:rPr>
          <w:rFonts w:ascii="仿宋" w:hAnsi="仿宋" w:eastAsia="仿宋" w:cs="仿宋"/>
          <w:sz w:val="28"/>
          <w:szCs w:val="28"/>
        </w:rPr>
        <w:t>以下为“</w:t>
      </w:r>
      <w:r>
        <w:rPr>
          <w:rFonts w:hint="eastAsia" w:ascii="仿宋" w:hAnsi="仿宋" w:eastAsia="仿宋" w:cs="仿宋"/>
          <w:sz w:val="28"/>
          <w:szCs w:val="28"/>
        </w:rPr>
        <w:t>不合格</w:t>
      </w:r>
      <w:r>
        <w:rPr>
          <w:rFonts w:ascii="仿宋" w:hAnsi="仿宋" w:eastAsia="仿宋" w:cs="仿宋"/>
          <w:sz w:val="28"/>
          <w:szCs w:val="28"/>
        </w:rPr>
        <w:t>”</w:t>
      </w:r>
      <w:r>
        <w:rPr>
          <w:rFonts w:hint="eastAsia" w:ascii="仿宋" w:hAnsi="仿宋" w:eastAsia="仿宋" w:cs="仿宋"/>
          <w:sz w:val="28"/>
          <w:szCs w:val="28"/>
        </w:rPr>
        <w:t>。计算办法为：思想政治素质测评成绩=评议分－扣分</w:t>
      </w:r>
    </w:p>
    <w:p>
      <w:pPr>
        <w:spacing w:line="360" w:lineRule="auto"/>
        <w:ind w:firstLine="140" w:firstLineChars="50"/>
        <w:rPr>
          <w:rFonts w:ascii="仿宋" w:hAnsi="仿宋" w:eastAsia="仿宋" w:cs="仿宋"/>
          <w:color w:val="FF0000"/>
          <w:sz w:val="28"/>
          <w:szCs w:val="28"/>
        </w:rPr>
      </w:pPr>
      <w:r>
        <w:rPr>
          <w:rFonts w:hint="eastAsia" w:ascii="仿宋" w:hAnsi="仿宋" w:eastAsia="仿宋" w:cs="仿宋"/>
          <w:sz w:val="28"/>
          <w:szCs w:val="28"/>
        </w:rPr>
        <w:t xml:space="preserve">   一、思想政治素质测评评议分由辅导员、班主任、班级同学等根据学生个人学年在政治表现、集体观念、诚实守信、学风学德、组织纪律、文明礼貌等方面表现和学年自评总结综合评定得出，满分为100分。</w:t>
      </w:r>
      <w:r>
        <w:rPr>
          <w:rFonts w:hint="eastAsia" w:ascii="仿宋" w:hAnsi="仿宋" w:eastAsia="仿宋" w:cs="仿宋"/>
          <w:color w:val="FF0000"/>
          <w:sz w:val="28"/>
          <w:szCs w:val="28"/>
        </w:rPr>
        <w:t>评议分中学生评议分所占比例为4</w:t>
      </w:r>
      <w:r>
        <w:rPr>
          <w:rFonts w:ascii="仿宋" w:hAnsi="仿宋" w:eastAsia="仿宋" w:cs="仿宋"/>
          <w:color w:val="FF0000"/>
          <w:sz w:val="28"/>
          <w:szCs w:val="28"/>
        </w:rPr>
        <w:t>0</w:t>
      </w:r>
      <w:r>
        <w:rPr>
          <w:rFonts w:hint="eastAsia" w:ascii="仿宋" w:hAnsi="仿宋" w:eastAsia="仿宋" w:cs="仿宋"/>
          <w:color w:val="FF0000"/>
          <w:sz w:val="28"/>
          <w:szCs w:val="28"/>
        </w:rPr>
        <w:t>％；班主任评议分为20％；辅导员评议分占20%；宿舍内务成绩所占比例为20%,本项成绩取全年宿舍内务成绩平均分。</w:t>
      </w:r>
    </w:p>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 xml:space="preserve">  二、思想政治素质测评扣分可参考以下标准：</w:t>
      </w:r>
    </w:p>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1.集体活动：共20分，扣完为止。</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学校、学院组织要求参加的活动以及班级、团支部等组织的集体活动，包括主题团日、班会、各类讲座交流会及文体活动等，迟到、早退者每次扣</w:t>
      </w:r>
      <w:r>
        <w:rPr>
          <w:rFonts w:ascii="仿宋" w:hAnsi="仿宋" w:eastAsia="仿宋" w:cs="仿宋"/>
          <w:sz w:val="28"/>
          <w:szCs w:val="28"/>
        </w:rPr>
        <w:t>1分，无故不参加者每次扣2分。</w:t>
      </w:r>
      <w:r>
        <w:rPr>
          <w:rFonts w:hint="eastAsia" w:ascii="仿宋" w:hAnsi="仿宋" w:eastAsia="仿宋" w:cs="仿宋"/>
          <w:sz w:val="28"/>
          <w:szCs w:val="28"/>
        </w:rPr>
        <w:t>不按时</w:t>
      </w:r>
      <w:r>
        <w:rPr>
          <w:rFonts w:ascii="仿宋" w:hAnsi="仿宋" w:eastAsia="仿宋" w:cs="仿宋"/>
          <w:sz w:val="28"/>
          <w:szCs w:val="28"/>
        </w:rPr>
        <w:t>参加“</w:t>
      </w:r>
      <w:r>
        <w:rPr>
          <w:rFonts w:hint="eastAsia" w:ascii="仿宋" w:hAnsi="仿宋" w:eastAsia="仿宋" w:cs="仿宋"/>
          <w:sz w:val="28"/>
          <w:szCs w:val="28"/>
        </w:rPr>
        <w:t>青年大学习</w:t>
      </w:r>
      <w:r>
        <w:rPr>
          <w:rFonts w:ascii="仿宋" w:hAnsi="仿宋" w:eastAsia="仿宋" w:cs="仿宋"/>
          <w:sz w:val="28"/>
          <w:szCs w:val="28"/>
        </w:rPr>
        <w:t>”</w:t>
      </w:r>
      <w:r>
        <w:rPr>
          <w:rFonts w:hint="eastAsia" w:ascii="仿宋" w:hAnsi="仿宋" w:eastAsia="仿宋" w:cs="仿宋"/>
          <w:sz w:val="28"/>
          <w:szCs w:val="28"/>
        </w:rPr>
        <w:t>等</w:t>
      </w:r>
      <w:r>
        <w:rPr>
          <w:rFonts w:ascii="仿宋" w:hAnsi="仿宋" w:eastAsia="仿宋" w:cs="仿宋"/>
          <w:sz w:val="28"/>
          <w:szCs w:val="28"/>
        </w:rPr>
        <w:t>集体教育活动，每期扣</w:t>
      </w:r>
      <w:r>
        <w:rPr>
          <w:rFonts w:hint="eastAsia" w:ascii="仿宋" w:hAnsi="仿宋" w:eastAsia="仿宋" w:cs="仿宋"/>
          <w:sz w:val="28"/>
          <w:szCs w:val="28"/>
        </w:rPr>
        <w:t>1分</w:t>
      </w:r>
      <w:r>
        <w:rPr>
          <w:rFonts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2.宿舍表现：共12分，非同一事宜累计扣分，扣完为止。</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主要包括宿舍安全、卫生、纪律、文明等方面。</w:t>
      </w:r>
    </w:p>
    <w:p>
      <w:pPr>
        <w:numPr>
          <w:ilvl w:val="0"/>
          <w:numId w:val="1"/>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学院宿舍卫生检查中，不合格宿舍每次每宿舍成员扣2分。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（2）学生社区服务中心宿舍检查中，不合格宿舍每次每宿舍成员扣3分。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（3）使用违章电器、留宿校外人员、留宿异性、无故夜不归宿、饲养宠物、饮酒滋事者等视情节扣6-12分。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（4）学校、学院或学生社区要求宿舍配合的活动，不配合者每次每成员扣3分，宿舍长扣4分。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（5）在学院和学校检查中，一学年累计出现3次及以上不合格或违纪违规情况的，取消该宿舍成员本学年所有评奖评优资格。</w:t>
      </w:r>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 受到学校或学院违规违纪处分者：</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受到学校警告处分扣40分；严重警告扣45分；记过扣50分；留校察看扣60分；受到学院通报批评的，视情节扣3-10分，警告扣10-15分，严重警告扣15-20分，记过扣20-25分。同一事由按最高分计，不重复扣分。</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b/>
          <w:bCs/>
          <w:sz w:val="28"/>
          <w:szCs w:val="28"/>
        </w:rPr>
      </w:pPr>
      <w:r>
        <w:rPr>
          <w:rFonts w:hint="eastAsia" w:ascii="仿宋" w:hAnsi="仿宋" w:eastAsia="仿宋" w:cs="仿宋"/>
          <w:b/>
          <w:bCs/>
          <w:sz w:val="28"/>
          <w:szCs w:val="28"/>
        </w:rPr>
        <w:t>附件2：</w:t>
      </w:r>
    </w:p>
    <w:p>
      <w:pPr>
        <w:spacing w:line="360" w:lineRule="auto"/>
        <w:rPr>
          <w:rFonts w:ascii="仿宋" w:hAnsi="仿宋" w:eastAsia="仿宋" w:cs="仿宋"/>
          <w:sz w:val="28"/>
          <w:szCs w:val="28"/>
        </w:rPr>
      </w:pPr>
    </w:p>
    <w:p>
      <w:pPr>
        <w:spacing w:line="360" w:lineRule="auto"/>
        <w:jc w:val="center"/>
        <w:rPr>
          <w:rFonts w:ascii="仿宋" w:hAnsi="仿宋" w:eastAsia="仿宋" w:cs="仿宋"/>
          <w:b/>
          <w:sz w:val="28"/>
          <w:szCs w:val="28"/>
        </w:rPr>
      </w:pPr>
      <w:r>
        <w:rPr>
          <w:rFonts w:hint="eastAsia" w:ascii="仿宋" w:hAnsi="仿宋" w:eastAsia="仿宋" w:cs="仿宋"/>
          <w:b/>
          <w:sz w:val="28"/>
          <w:szCs w:val="28"/>
        </w:rPr>
        <w:t>科学文化素质测评成绩评分细则</w:t>
      </w:r>
    </w:p>
    <w:p>
      <w:pPr>
        <w:spacing w:line="360" w:lineRule="auto"/>
        <w:ind w:firstLine="420" w:firstLineChars="150"/>
        <w:rPr>
          <w:rFonts w:ascii="仿宋" w:hAnsi="仿宋" w:eastAsia="仿宋" w:cs="仿宋"/>
          <w:sz w:val="28"/>
          <w:szCs w:val="28"/>
        </w:rPr>
      </w:pPr>
      <w:r>
        <w:rPr>
          <w:rFonts w:hint="eastAsia" w:ascii="仿宋" w:hAnsi="仿宋" w:eastAsia="仿宋" w:cs="仿宋"/>
          <w:sz w:val="28"/>
          <w:szCs w:val="28"/>
        </w:rPr>
        <w:t>科学文化素质测评主要是学生学业成绩方面，满分为100分，成绩排名</w:t>
      </w:r>
      <w:r>
        <w:rPr>
          <w:rFonts w:ascii="仿宋" w:hAnsi="仿宋" w:eastAsia="仿宋" w:cs="仿宋"/>
          <w:sz w:val="28"/>
          <w:szCs w:val="28"/>
        </w:rPr>
        <w:t>前</w:t>
      </w:r>
      <w:r>
        <w:rPr>
          <w:rFonts w:hint="eastAsia" w:ascii="仿宋" w:hAnsi="仿宋" w:eastAsia="仿宋" w:cs="仿宋"/>
          <w:sz w:val="28"/>
          <w:szCs w:val="28"/>
        </w:rPr>
        <w:t>35</w:t>
      </w:r>
      <w:r>
        <w:rPr>
          <w:rFonts w:ascii="仿宋" w:hAnsi="仿宋" w:eastAsia="仿宋" w:cs="仿宋"/>
          <w:sz w:val="28"/>
          <w:szCs w:val="28"/>
        </w:rPr>
        <w:t>%</w:t>
      </w:r>
      <w:r>
        <w:rPr>
          <w:rFonts w:hint="eastAsia" w:ascii="仿宋" w:hAnsi="仿宋" w:eastAsia="仿宋" w:cs="仿宋"/>
          <w:sz w:val="28"/>
          <w:szCs w:val="28"/>
        </w:rPr>
        <w:t>为“优秀”，达70分为“良好”，达60分为“合格”，60分以下为“不合格”。计算办法为：科学文化素质测评成绩=平均学分绩＋加分－扣分。</w:t>
      </w:r>
    </w:p>
    <w:p>
      <w:pPr>
        <w:spacing w:line="360" w:lineRule="auto"/>
        <w:ind w:firstLine="420" w:firstLineChars="150"/>
        <w:rPr>
          <w:rFonts w:ascii="仿宋" w:hAnsi="仿宋" w:eastAsia="仿宋" w:cs="仿宋"/>
          <w:sz w:val="28"/>
          <w:szCs w:val="28"/>
        </w:rPr>
      </w:pPr>
      <w:r>
        <w:rPr>
          <w:rFonts w:hint="eastAsia" w:ascii="仿宋" w:hAnsi="仿宋" w:eastAsia="仿宋" w:cs="仿宋"/>
          <w:sz w:val="28"/>
          <w:szCs w:val="28"/>
        </w:rPr>
        <w:t>一、平均学分绩=Σ(i科成绩x i科学分)/Σ（i科学分）</w:t>
      </w:r>
    </w:p>
    <w:p>
      <w:pPr>
        <w:spacing w:line="360" w:lineRule="auto"/>
        <w:ind w:firstLine="420" w:firstLineChars="150"/>
        <w:rPr>
          <w:rFonts w:ascii="仿宋" w:hAnsi="仿宋" w:eastAsia="仿宋" w:cs="仿宋"/>
          <w:sz w:val="28"/>
          <w:szCs w:val="28"/>
        </w:rPr>
      </w:pPr>
      <w:r>
        <w:rPr>
          <w:rFonts w:hint="eastAsia" w:ascii="仿宋" w:hAnsi="仿宋" w:eastAsia="仿宋" w:cs="仿宋"/>
          <w:sz w:val="28"/>
          <w:szCs w:val="28"/>
        </w:rPr>
        <w:t xml:space="preserve"> 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1）计算平均学分绩的课程包括学生当学年所选的全部必修课与限选课。</w:t>
      </w:r>
    </w:p>
    <w:p>
      <w:pPr>
        <w:spacing w:line="360" w:lineRule="auto"/>
        <w:ind w:firstLine="420" w:firstLineChars="150"/>
        <w:rPr>
          <w:rFonts w:ascii="仿宋" w:hAnsi="仿宋" w:eastAsia="仿宋" w:cs="仿宋"/>
          <w:sz w:val="28"/>
          <w:szCs w:val="28"/>
        </w:rPr>
      </w:pPr>
      <w:r>
        <w:rPr>
          <w:rFonts w:hint="eastAsia" w:ascii="仿宋" w:hAnsi="仿宋" w:eastAsia="仿宋" w:cs="仿宋"/>
          <w:sz w:val="28"/>
          <w:szCs w:val="28"/>
        </w:rPr>
        <w:t xml:space="preserve"> 2）当学年课程所获得学分及成绩只能在当学年使用，重修课程获得的学分不计入；采用五级制记分的课程：优=90、良=80、中=70、合格=60、不合格=0；采用二级制记分的课程：通过=85，不通过=0。</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二、加分可参考以下标准：</w:t>
      </w:r>
    </w:p>
    <w:p>
      <w:pPr>
        <w:spacing w:line="360" w:lineRule="auto"/>
        <w:ind w:firstLine="560" w:firstLineChars="200"/>
        <w:rPr>
          <w:rFonts w:ascii="仿宋" w:hAnsi="仿宋" w:eastAsia="仿宋" w:cs="仿宋"/>
          <w:color w:val="FF0000"/>
          <w:sz w:val="28"/>
          <w:szCs w:val="28"/>
        </w:rPr>
      </w:pPr>
      <w:r>
        <w:rPr>
          <w:rFonts w:hint="eastAsia" w:ascii="仿宋" w:hAnsi="仿宋" w:eastAsia="仿宋" w:cs="仿宋"/>
          <w:sz w:val="28"/>
          <w:szCs w:val="28"/>
        </w:rPr>
        <w:t>当学年中每一学期获得学分（不含任选课）不少于12分者，对获得的必修课与限选课的学分以每学分0.2计算进行加分，</w:t>
      </w:r>
      <w:r>
        <w:rPr>
          <w:rFonts w:ascii="仿宋" w:hAnsi="仿宋" w:eastAsia="仿宋" w:cs="仿宋"/>
          <w:color w:val="FF0000"/>
          <w:sz w:val="28"/>
          <w:szCs w:val="28"/>
        </w:rPr>
        <w:t>重修课程不加分</w:t>
      </w:r>
      <w:r>
        <w:rPr>
          <w:rFonts w:hint="eastAsia" w:ascii="仿宋" w:hAnsi="仿宋" w:eastAsia="仿宋" w:cs="仿宋"/>
          <w:color w:val="FF0000"/>
          <w:sz w:val="28"/>
          <w:szCs w:val="28"/>
        </w:rPr>
        <w:t>。</w:t>
      </w:r>
    </w:p>
    <w:p>
      <w:pPr>
        <w:spacing w:line="360" w:lineRule="auto"/>
        <w:ind w:firstLine="420" w:firstLineChars="150"/>
        <w:rPr>
          <w:rFonts w:ascii="仿宋" w:hAnsi="仿宋" w:eastAsia="仿宋" w:cs="仿宋"/>
          <w:sz w:val="28"/>
          <w:szCs w:val="28"/>
        </w:rPr>
      </w:pPr>
      <w:r>
        <w:rPr>
          <w:rFonts w:hint="eastAsia" w:ascii="仿宋" w:hAnsi="仿宋" w:eastAsia="仿宋" w:cs="仿宋"/>
          <w:sz w:val="28"/>
          <w:szCs w:val="28"/>
        </w:rPr>
        <w:t>三、扣分可参考以下标准：</w:t>
      </w:r>
    </w:p>
    <w:p>
      <w:pPr>
        <w:spacing w:line="360" w:lineRule="auto"/>
        <w:ind w:firstLine="420" w:firstLineChars="150"/>
        <w:rPr>
          <w:rFonts w:ascii="仿宋" w:hAnsi="仿宋" w:eastAsia="仿宋" w:cs="仿宋"/>
          <w:sz w:val="28"/>
          <w:szCs w:val="28"/>
        </w:rPr>
      </w:pPr>
      <w:r>
        <w:rPr>
          <w:rFonts w:hint="eastAsia" w:ascii="仿宋" w:hAnsi="仿宋" w:eastAsia="仿宋" w:cs="仿宋"/>
          <w:sz w:val="28"/>
          <w:szCs w:val="28"/>
        </w:rPr>
        <w:t>当学年中每一学期获得的学分（不含任选课）低于12学分者，每缺少一学分扣5分。</w:t>
      </w:r>
    </w:p>
    <w:p>
      <w:pPr>
        <w:spacing w:line="360" w:lineRule="auto"/>
        <w:ind w:firstLine="420" w:firstLineChars="150"/>
        <w:rPr>
          <w:rFonts w:ascii="仿宋" w:hAnsi="仿宋" w:eastAsia="仿宋" w:cs="仿宋"/>
          <w:sz w:val="28"/>
          <w:szCs w:val="28"/>
        </w:rPr>
      </w:pPr>
    </w:p>
    <w:p>
      <w:pPr>
        <w:spacing w:line="360" w:lineRule="auto"/>
        <w:ind w:firstLine="420" w:firstLineChars="150"/>
        <w:rPr>
          <w:rFonts w:ascii="仿宋" w:hAnsi="仿宋" w:eastAsia="仿宋" w:cs="仿宋"/>
          <w:sz w:val="28"/>
          <w:szCs w:val="28"/>
        </w:rPr>
      </w:pPr>
    </w:p>
    <w:p>
      <w:pPr>
        <w:spacing w:line="360" w:lineRule="auto"/>
        <w:ind w:firstLine="420" w:firstLineChars="150"/>
        <w:rPr>
          <w:rFonts w:ascii="仿宋" w:hAnsi="仿宋" w:eastAsia="仿宋" w:cs="仿宋"/>
          <w:sz w:val="28"/>
          <w:szCs w:val="28"/>
        </w:rPr>
      </w:pPr>
    </w:p>
    <w:p>
      <w:pPr>
        <w:spacing w:line="360" w:lineRule="auto"/>
        <w:ind w:firstLine="422" w:firstLineChars="150"/>
        <w:rPr>
          <w:rFonts w:ascii="仿宋" w:hAnsi="仿宋" w:eastAsia="仿宋" w:cs="仿宋"/>
          <w:sz w:val="28"/>
          <w:szCs w:val="28"/>
        </w:rPr>
      </w:pPr>
      <w:r>
        <w:rPr>
          <w:rFonts w:hint="eastAsia" w:ascii="仿宋" w:hAnsi="仿宋" w:eastAsia="仿宋" w:cs="仿宋"/>
          <w:b/>
          <w:bCs/>
          <w:sz w:val="28"/>
          <w:szCs w:val="28"/>
        </w:rPr>
        <w:t>附件3</w:t>
      </w:r>
      <w:r>
        <w:rPr>
          <w:rFonts w:hint="eastAsia" w:ascii="仿宋" w:hAnsi="仿宋" w:eastAsia="仿宋" w:cs="仿宋"/>
          <w:sz w:val="28"/>
          <w:szCs w:val="28"/>
        </w:rPr>
        <w:t>：</w:t>
      </w:r>
    </w:p>
    <w:p>
      <w:pPr>
        <w:spacing w:line="360" w:lineRule="auto"/>
        <w:ind w:firstLine="422" w:firstLineChars="150"/>
        <w:jc w:val="center"/>
        <w:rPr>
          <w:rFonts w:ascii="仿宋" w:hAnsi="仿宋" w:eastAsia="仿宋" w:cs="仿宋"/>
          <w:b/>
          <w:sz w:val="28"/>
          <w:szCs w:val="28"/>
        </w:rPr>
      </w:pPr>
      <w:r>
        <w:rPr>
          <w:rFonts w:hint="eastAsia" w:ascii="仿宋" w:hAnsi="仿宋" w:eastAsia="仿宋" w:cs="仿宋"/>
          <w:b/>
          <w:sz w:val="28"/>
          <w:szCs w:val="28"/>
        </w:rPr>
        <w:t>发展性素质测评成绩评分细则</w:t>
      </w:r>
    </w:p>
    <w:p>
      <w:pPr>
        <w:spacing w:line="360" w:lineRule="auto"/>
        <w:ind w:firstLine="560" w:firstLineChars="200"/>
        <w:rPr>
          <w:rFonts w:ascii="仿宋" w:hAnsi="仿宋" w:eastAsia="仿宋" w:cs="仿宋"/>
          <w:color w:val="FF0000"/>
          <w:sz w:val="28"/>
          <w:szCs w:val="28"/>
        </w:rPr>
      </w:pPr>
      <w:r>
        <w:rPr>
          <w:rFonts w:hint="eastAsia" w:ascii="仿宋" w:hAnsi="仿宋" w:eastAsia="仿宋" w:cs="仿宋"/>
          <w:sz w:val="28"/>
          <w:szCs w:val="28"/>
        </w:rPr>
        <w:t>发展性素质测评包括身心素养、社会工作、实践活动、创新创业活动等四个模块，满分为100分，</w:t>
      </w:r>
      <w:r>
        <w:rPr>
          <w:rFonts w:hint="eastAsia" w:ascii="仿宋" w:hAnsi="仿宋" w:eastAsia="仿宋" w:cs="仿宋"/>
          <w:color w:val="FF0000"/>
          <w:sz w:val="28"/>
          <w:szCs w:val="28"/>
        </w:rPr>
        <w:t>达90分为“优秀”，达70分为“良好”，</w:t>
      </w:r>
      <w:r>
        <w:rPr>
          <w:rFonts w:ascii="仿宋" w:hAnsi="仿宋" w:eastAsia="仿宋" w:cs="仿宋"/>
          <w:color w:val="FF0000"/>
          <w:sz w:val="28"/>
          <w:szCs w:val="28"/>
        </w:rPr>
        <w:t>70</w:t>
      </w:r>
      <w:r>
        <w:rPr>
          <w:rFonts w:hint="eastAsia" w:ascii="仿宋" w:hAnsi="仿宋" w:eastAsia="仿宋" w:cs="仿宋"/>
          <w:color w:val="FF0000"/>
          <w:sz w:val="28"/>
          <w:szCs w:val="28"/>
        </w:rPr>
        <w:t>分以下为“合格”。</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同一模块下不同项目获奖可以累计，各模块最高不超过</w:t>
      </w:r>
      <w:r>
        <w:rPr>
          <w:rFonts w:ascii="仿宋" w:hAnsi="仿宋" w:eastAsia="仿宋" w:cs="仿宋"/>
          <w:sz w:val="28"/>
          <w:szCs w:val="28"/>
        </w:rPr>
        <w:t>60</w:t>
      </w:r>
      <w:r>
        <w:rPr>
          <w:rFonts w:hint="eastAsia" w:ascii="仿宋" w:hAnsi="仿宋" w:eastAsia="仿宋" w:cs="仿宋"/>
          <w:sz w:val="28"/>
          <w:szCs w:val="28"/>
        </w:rPr>
        <w:t>分，同一模块同一项目所获不同奖项以最高分计。发展性素</w:t>
      </w:r>
      <w:bookmarkStart w:id="0" w:name="_GoBack"/>
      <w:bookmarkEnd w:id="0"/>
      <w:r>
        <w:rPr>
          <w:rFonts w:hint="eastAsia" w:ascii="仿宋" w:hAnsi="仿宋" w:eastAsia="仿宋" w:cs="仿宋"/>
          <w:sz w:val="28"/>
          <w:szCs w:val="28"/>
        </w:rPr>
        <w:t>质测评累计得分超过100分按100分计算。</w:t>
      </w:r>
    </w:p>
    <w:p>
      <w:pPr>
        <w:pStyle w:val="15"/>
        <w:numPr>
          <w:ilvl w:val="0"/>
          <w:numId w:val="2"/>
        </w:numPr>
        <w:spacing w:line="360" w:lineRule="auto"/>
        <w:ind w:left="0" w:firstLine="420" w:firstLineChars="0"/>
        <w:rPr>
          <w:rFonts w:ascii="仿宋" w:hAnsi="仿宋" w:eastAsia="仿宋" w:cs="仿宋"/>
          <w:sz w:val="28"/>
          <w:szCs w:val="28"/>
        </w:rPr>
      </w:pPr>
      <w:r>
        <w:rPr>
          <w:rFonts w:hint="eastAsia" w:ascii="仿宋" w:hAnsi="仿宋" w:eastAsia="仿宋" w:cs="仿宋"/>
          <w:kern w:val="2"/>
          <w:sz w:val="28"/>
          <w:szCs w:val="28"/>
          <w:lang w:val="en-US" w:eastAsia="zh-CN" w:bidi="ar-SA"/>
        </w:rPr>
        <w:t>身心素质测评成绩=身</w:t>
      </w:r>
      <w:r>
        <w:rPr>
          <w:rFonts w:hint="eastAsia" w:ascii="仿宋" w:hAnsi="仿宋" w:eastAsia="仿宋" w:cs="仿宋"/>
          <w:sz w:val="28"/>
          <w:szCs w:val="28"/>
        </w:rPr>
        <w:t>体素质分（或体育课成绩）x 25％十加分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身体素质分按教育部、国家体育总局颁发的《学生体质健康标准及实施办法》测试成绩评定；体育课成绩按学年内体育课平均成绩评定。</w:t>
      </w:r>
    </w:p>
    <w:p>
      <w:pPr>
        <w:spacing w:line="360" w:lineRule="auto"/>
        <w:rPr>
          <w:rFonts w:ascii="仿宋" w:hAnsi="仿宋" w:eastAsia="仿宋" w:cs="仿宋"/>
          <w:sz w:val="28"/>
          <w:szCs w:val="28"/>
        </w:rPr>
      </w:pPr>
      <w:r>
        <w:rPr>
          <w:rFonts w:hint="eastAsia" w:ascii="仿宋" w:hAnsi="仿宋" w:eastAsia="仿宋" w:cs="仿宋"/>
          <w:sz w:val="28"/>
          <w:szCs w:val="28"/>
        </w:rPr>
        <w:t xml:space="preserve">    2. 加分可参考以下标准：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（1）在评测学年内，代表学院参加体育竞技比赛（如篮球赛、足球赛、羽毛球赛、运动会等）者加</w:t>
      </w:r>
      <w:r>
        <w:rPr>
          <w:rFonts w:ascii="仿宋" w:hAnsi="仿宋" w:eastAsia="仿宋" w:cs="仿宋"/>
          <w:sz w:val="28"/>
          <w:szCs w:val="28"/>
        </w:rPr>
        <w:t>10</w:t>
      </w:r>
      <w:r>
        <w:rPr>
          <w:rFonts w:hint="eastAsia" w:ascii="仿宋" w:hAnsi="仿宋" w:eastAsia="仿宋" w:cs="仿宋"/>
          <w:sz w:val="28"/>
          <w:szCs w:val="28"/>
        </w:rPr>
        <w:t>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（2）在第（1）条加分的基础上，在校级体育比赛获前6名者，分别加</w:t>
      </w:r>
      <w:r>
        <w:rPr>
          <w:rFonts w:ascii="仿宋" w:hAnsi="仿宋" w:eastAsia="仿宋" w:cs="仿宋"/>
          <w:sz w:val="28"/>
          <w:szCs w:val="28"/>
        </w:rPr>
        <w:t>30</w:t>
      </w:r>
      <w:r>
        <w:rPr>
          <w:rFonts w:hint="eastAsia" w:ascii="仿宋" w:hAnsi="仿宋" w:eastAsia="仿宋" w:cs="仿宋"/>
          <w:sz w:val="28"/>
          <w:szCs w:val="28"/>
        </w:rPr>
        <w:t>、</w:t>
      </w:r>
      <w:r>
        <w:rPr>
          <w:rFonts w:ascii="仿宋" w:hAnsi="仿宋" w:eastAsia="仿宋" w:cs="仿宋"/>
          <w:sz w:val="28"/>
          <w:szCs w:val="28"/>
        </w:rPr>
        <w:t>25</w:t>
      </w:r>
      <w:r>
        <w:rPr>
          <w:rFonts w:hint="eastAsia" w:ascii="仿宋" w:hAnsi="仿宋" w:eastAsia="仿宋" w:cs="仿宋"/>
          <w:sz w:val="28"/>
          <w:szCs w:val="28"/>
        </w:rPr>
        <w:t>、</w:t>
      </w:r>
      <w:r>
        <w:rPr>
          <w:rFonts w:ascii="仿宋" w:hAnsi="仿宋" w:eastAsia="仿宋" w:cs="仿宋"/>
          <w:sz w:val="28"/>
          <w:szCs w:val="28"/>
        </w:rPr>
        <w:t>20</w:t>
      </w:r>
      <w:r>
        <w:rPr>
          <w:rFonts w:hint="eastAsia" w:ascii="仿宋" w:hAnsi="仿宋" w:eastAsia="仿宋" w:cs="仿宋"/>
          <w:sz w:val="28"/>
          <w:szCs w:val="28"/>
        </w:rPr>
        <w:t>、</w:t>
      </w:r>
      <w:r>
        <w:rPr>
          <w:rFonts w:ascii="仿宋" w:hAnsi="仿宋" w:eastAsia="仿宋" w:cs="仿宋"/>
          <w:sz w:val="28"/>
          <w:szCs w:val="28"/>
        </w:rPr>
        <w:t>15</w:t>
      </w:r>
      <w:r>
        <w:rPr>
          <w:rFonts w:hint="eastAsia" w:ascii="仿宋" w:hAnsi="仿宋" w:eastAsia="仿宋" w:cs="仿宋"/>
          <w:sz w:val="28"/>
          <w:szCs w:val="28"/>
        </w:rPr>
        <w:t>、</w:t>
      </w:r>
      <w:r>
        <w:rPr>
          <w:rFonts w:ascii="仿宋" w:hAnsi="仿宋" w:eastAsia="仿宋" w:cs="仿宋"/>
          <w:sz w:val="28"/>
          <w:szCs w:val="28"/>
        </w:rPr>
        <w:t>10</w:t>
      </w:r>
      <w:r>
        <w:rPr>
          <w:rFonts w:hint="eastAsia" w:ascii="仿宋" w:hAnsi="仿宋" w:eastAsia="仿宋" w:cs="仿宋"/>
          <w:sz w:val="28"/>
          <w:szCs w:val="28"/>
        </w:rPr>
        <w:t>、5分。对于没有明确排名的比赛，进入八强加</w:t>
      </w:r>
      <w:r>
        <w:rPr>
          <w:rFonts w:ascii="仿宋" w:hAnsi="仿宋" w:eastAsia="仿宋" w:cs="仿宋"/>
          <w:sz w:val="28"/>
          <w:szCs w:val="28"/>
        </w:rPr>
        <w:t>10</w:t>
      </w:r>
      <w:r>
        <w:rPr>
          <w:rFonts w:hint="eastAsia" w:ascii="仿宋" w:hAnsi="仿宋" w:eastAsia="仿宋" w:cs="仿宋"/>
          <w:sz w:val="28"/>
          <w:szCs w:val="28"/>
        </w:rPr>
        <w:t>分，进入四强加</w:t>
      </w:r>
      <w:r>
        <w:rPr>
          <w:rFonts w:ascii="仿宋" w:hAnsi="仿宋" w:eastAsia="仿宋" w:cs="仿宋"/>
          <w:sz w:val="28"/>
          <w:szCs w:val="28"/>
        </w:rPr>
        <w:t>20</w:t>
      </w:r>
      <w:r>
        <w:rPr>
          <w:rFonts w:hint="eastAsia" w:ascii="仿宋" w:hAnsi="仿宋" w:eastAsia="仿宋" w:cs="仿宋"/>
          <w:sz w:val="28"/>
          <w:szCs w:val="28"/>
        </w:rPr>
        <w:t>分，获得亚军加</w:t>
      </w:r>
      <w:r>
        <w:rPr>
          <w:rFonts w:ascii="仿宋" w:hAnsi="仿宋" w:eastAsia="仿宋" w:cs="仿宋"/>
          <w:sz w:val="28"/>
          <w:szCs w:val="28"/>
        </w:rPr>
        <w:t>25</w:t>
      </w:r>
      <w:r>
        <w:rPr>
          <w:rFonts w:hint="eastAsia" w:ascii="仿宋" w:hAnsi="仿宋" w:eastAsia="仿宋" w:cs="仿宋"/>
          <w:sz w:val="28"/>
          <w:szCs w:val="28"/>
        </w:rPr>
        <w:t>分，获得冠军加</w:t>
      </w:r>
      <w:r>
        <w:rPr>
          <w:rFonts w:ascii="仿宋" w:hAnsi="仿宋" w:eastAsia="仿宋" w:cs="仿宋"/>
          <w:sz w:val="28"/>
          <w:szCs w:val="28"/>
        </w:rPr>
        <w:t>30</w:t>
      </w:r>
      <w:r>
        <w:rPr>
          <w:rFonts w:hint="eastAsia" w:ascii="仿宋" w:hAnsi="仿宋" w:eastAsia="仿宋" w:cs="仿宋"/>
          <w:sz w:val="28"/>
          <w:szCs w:val="28"/>
        </w:rPr>
        <w:t>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注：其他以团队参赛的项目，主力队员加相应名次的满分，非主力队员加分减半。</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（3）在测评学年内，学生在课外身心活动方面表现突出者，视情况可加</w:t>
      </w:r>
      <w:r>
        <w:rPr>
          <w:rFonts w:ascii="仿宋" w:hAnsi="仿宋" w:eastAsia="仿宋" w:cs="仿宋"/>
          <w:sz w:val="28"/>
          <w:szCs w:val="28"/>
        </w:rPr>
        <w:t>5-10</w:t>
      </w:r>
      <w:r>
        <w:rPr>
          <w:rFonts w:hint="eastAsia" w:ascii="仿宋" w:hAnsi="仿宋" w:eastAsia="仿宋" w:cs="仿宋"/>
          <w:sz w:val="28"/>
          <w:szCs w:val="28"/>
        </w:rPr>
        <w:t>分。</w:t>
      </w:r>
    </w:p>
    <w:p>
      <w:pPr>
        <w:spacing w:line="360" w:lineRule="auto"/>
        <w:rPr>
          <w:rFonts w:ascii="仿宋" w:hAnsi="仿宋" w:eastAsia="仿宋" w:cs="仿宋"/>
          <w:sz w:val="28"/>
          <w:szCs w:val="28"/>
        </w:rPr>
      </w:pPr>
    </w:p>
    <w:p>
      <w:pPr>
        <w:pStyle w:val="15"/>
        <w:spacing w:line="360" w:lineRule="auto"/>
        <w:ind w:firstLine="560"/>
        <w:rPr>
          <w:rFonts w:ascii="仿宋" w:hAnsi="仿宋" w:eastAsia="仿宋" w:cs="仿宋"/>
          <w:sz w:val="28"/>
          <w:szCs w:val="28"/>
        </w:rPr>
      </w:pPr>
      <w:r>
        <w:rPr>
          <w:rFonts w:hint="eastAsia" w:ascii="仿宋" w:hAnsi="仿宋" w:eastAsia="仿宋" w:cs="仿宋"/>
          <w:sz w:val="28"/>
          <w:szCs w:val="28"/>
        </w:rPr>
        <w:t>二、社会工作测评成绩为学生在党团组织、学生组织、班级等担任学生干部履职尽责表现情况加分。加分标准如下：</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在测评学年内被评为国家级、省部（市）级、校级先进集体的学生集体，负责人分别加50、45、40分，成员分别加30、25、20分；被评为国家级、省部（市）级、校级先进个人者，分别加50、45、40分；被评为国家级、省部（市）级、校级积极分子者，分别加40、35、25分。</w:t>
      </w:r>
    </w:p>
    <w:p>
      <w:pPr>
        <w:pStyle w:val="15"/>
        <w:spacing w:line="360" w:lineRule="auto"/>
        <w:ind w:firstLine="560"/>
        <w:rPr>
          <w:rFonts w:ascii="仿宋" w:hAnsi="仿宋" w:eastAsia="仿宋" w:cs="仿宋"/>
          <w:sz w:val="28"/>
          <w:szCs w:val="28"/>
        </w:rPr>
      </w:pPr>
      <w:r>
        <w:rPr>
          <w:rFonts w:hint="eastAsia" w:ascii="仿宋" w:hAnsi="仿宋" w:eastAsia="仿宋" w:cs="仿宋"/>
          <w:sz w:val="28"/>
          <w:szCs w:val="28"/>
        </w:rPr>
        <w:t>2.在测评学年内担任</w:t>
      </w:r>
      <w:r>
        <w:rPr>
          <w:rFonts w:hint="eastAsia" w:ascii="仿宋" w:hAnsi="仿宋" w:eastAsia="仿宋" w:cs="仿宋"/>
          <w:spacing w:val="-8"/>
          <w:sz w:val="28"/>
          <w:szCs w:val="28"/>
        </w:rPr>
        <w:t>校级和</w:t>
      </w:r>
      <w:r>
        <w:rPr>
          <w:rFonts w:ascii="仿宋" w:hAnsi="仿宋" w:eastAsia="仿宋" w:cs="仿宋"/>
          <w:spacing w:val="-8"/>
          <w:sz w:val="28"/>
          <w:szCs w:val="28"/>
        </w:rPr>
        <w:t>院级</w:t>
      </w:r>
      <w:r>
        <w:rPr>
          <w:rFonts w:hint="eastAsia" w:ascii="仿宋" w:hAnsi="仿宋" w:eastAsia="仿宋" w:cs="仿宋"/>
          <w:spacing w:val="-8"/>
          <w:sz w:val="28"/>
          <w:szCs w:val="28"/>
        </w:rPr>
        <w:t>学生会主席团成员、校院两级职能部门直属学生组织（中心、协会）主要</w:t>
      </w:r>
      <w:r>
        <w:rPr>
          <w:rFonts w:ascii="仿宋" w:hAnsi="仿宋" w:eastAsia="仿宋" w:cs="仿宋"/>
          <w:spacing w:val="-8"/>
          <w:sz w:val="28"/>
          <w:szCs w:val="28"/>
        </w:rPr>
        <w:t>负责人、</w:t>
      </w:r>
      <w:r>
        <w:rPr>
          <w:rFonts w:hint="eastAsia" w:ascii="仿宋" w:hAnsi="仿宋" w:eastAsia="仿宋" w:cs="仿宋"/>
          <w:spacing w:val="-8"/>
          <w:sz w:val="28"/>
          <w:szCs w:val="28"/>
        </w:rPr>
        <w:t>党支部书记、班级主要学生干部，加20</w:t>
      </w:r>
      <w:r>
        <w:rPr>
          <w:rFonts w:ascii="仿宋" w:hAnsi="仿宋" w:eastAsia="仿宋" w:cs="仿宋"/>
          <w:spacing w:val="-8"/>
          <w:sz w:val="28"/>
          <w:szCs w:val="28"/>
        </w:rPr>
        <w:t>-</w:t>
      </w:r>
      <w:r>
        <w:rPr>
          <w:rFonts w:hint="eastAsia" w:ascii="仿宋" w:hAnsi="仿宋" w:eastAsia="仿宋" w:cs="仿宋"/>
          <w:spacing w:val="-8"/>
          <w:sz w:val="28"/>
          <w:szCs w:val="28"/>
        </w:rPr>
        <w:t>30分；担任</w:t>
      </w:r>
      <w:r>
        <w:rPr>
          <w:rFonts w:hint="eastAsia" w:ascii="仿宋" w:hAnsi="仿宋" w:eastAsia="仿宋" w:cs="仿宋"/>
          <w:spacing w:val="-6"/>
          <w:sz w:val="28"/>
          <w:szCs w:val="28"/>
        </w:rPr>
        <w:t>校级和</w:t>
      </w:r>
      <w:r>
        <w:rPr>
          <w:rFonts w:ascii="仿宋" w:hAnsi="仿宋" w:eastAsia="仿宋" w:cs="仿宋"/>
          <w:spacing w:val="-6"/>
          <w:sz w:val="28"/>
          <w:szCs w:val="28"/>
        </w:rPr>
        <w:t>院级</w:t>
      </w:r>
      <w:r>
        <w:rPr>
          <w:rFonts w:hint="eastAsia" w:ascii="仿宋" w:hAnsi="仿宋" w:eastAsia="仿宋" w:cs="仿宋"/>
          <w:spacing w:val="-6"/>
          <w:sz w:val="28"/>
          <w:szCs w:val="28"/>
        </w:rPr>
        <w:t>团学组织部门部长、校级社团社长、学生党支部委员，加15</w:t>
      </w:r>
      <w:r>
        <w:rPr>
          <w:rFonts w:ascii="仿宋" w:hAnsi="仿宋" w:eastAsia="仿宋" w:cs="仿宋"/>
          <w:spacing w:val="-6"/>
          <w:sz w:val="28"/>
          <w:szCs w:val="28"/>
        </w:rPr>
        <w:t>-</w:t>
      </w:r>
      <w:r>
        <w:rPr>
          <w:rFonts w:hint="eastAsia" w:ascii="仿宋" w:hAnsi="仿宋" w:eastAsia="仿宋" w:cs="仿宋"/>
          <w:spacing w:val="-6"/>
          <w:sz w:val="28"/>
          <w:szCs w:val="28"/>
        </w:rPr>
        <w:t>25分；团学组织（不含社团）干事、班级班委，加15分；</w:t>
      </w:r>
      <w:r>
        <w:rPr>
          <w:rFonts w:hint="eastAsia" w:ascii="仿宋" w:hAnsi="仿宋" w:eastAsia="仿宋" w:cs="仿宋"/>
          <w:sz w:val="28"/>
          <w:szCs w:val="28"/>
        </w:rPr>
        <w:t>其他各学生组织普通学生干部、宿舍长等，加5</w:t>
      </w:r>
      <w:r>
        <w:rPr>
          <w:rFonts w:ascii="仿宋" w:hAnsi="仿宋" w:eastAsia="仿宋" w:cs="仿宋"/>
          <w:sz w:val="28"/>
          <w:szCs w:val="28"/>
        </w:rPr>
        <w:t>-</w:t>
      </w:r>
      <w:r>
        <w:rPr>
          <w:rFonts w:hint="eastAsia" w:ascii="仿宋" w:hAnsi="仿宋" w:eastAsia="仿宋" w:cs="仿宋"/>
          <w:sz w:val="28"/>
          <w:szCs w:val="28"/>
        </w:rPr>
        <w:t>10分。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 干部兼职</w:t>
      </w:r>
      <w:r>
        <w:rPr>
          <w:rFonts w:ascii="仿宋" w:hAnsi="仿宋" w:eastAsia="仿宋" w:cs="仿宋"/>
          <w:sz w:val="28"/>
          <w:szCs w:val="28"/>
        </w:rPr>
        <w:t>，加分以最高分计</w:t>
      </w:r>
      <w:r>
        <w:rPr>
          <w:rFonts w:hint="eastAsia" w:ascii="仿宋" w:hAnsi="仿宋" w:eastAsia="仿宋" w:cs="仿宋"/>
          <w:sz w:val="28"/>
          <w:szCs w:val="28"/>
        </w:rPr>
        <w:t>，</w:t>
      </w:r>
      <w:r>
        <w:rPr>
          <w:rFonts w:ascii="仿宋" w:hAnsi="仿宋" w:eastAsia="仿宋" w:cs="仿宋"/>
          <w:sz w:val="28"/>
          <w:szCs w:val="28"/>
        </w:rPr>
        <w:t>不能叠加</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 担任职务不满一年的，根据实际任职时间和工作量适当下调加分；担任职务不满半年的，不计入社会工作加分；</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 本部分各类加分为加分上限，实际加分值由工作证明中开具单位所选加分比例最终确定。</w:t>
      </w:r>
    </w:p>
    <w:p>
      <w:pPr>
        <w:spacing w:line="360" w:lineRule="auto"/>
        <w:rPr>
          <w:rFonts w:ascii="仿宋" w:hAnsi="仿宋" w:eastAsia="仿宋" w:cs="仿宋"/>
          <w:sz w:val="28"/>
          <w:szCs w:val="28"/>
        </w:rPr>
      </w:pPr>
    </w:p>
    <w:p>
      <w:pPr>
        <w:pStyle w:val="15"/>
        <w:numPr>
          <w:ilvl w:val="0"/>
          <w:numId w:val="3"/>
        </w:numPr>
        <w:spacing w:line="360" w:lineRule="auto"/>
        <w:ind w:left="0" w:firstLine="560" w:firstLineChars="0"/>
        <w:rPr>
          <w:rFonts w:ascii="仿宋" w:hAnsi="仿宋" w:eastAsia="仿宋" w:cs="仿宋"/>
          <w:sz w:val="28"/>
          <w:szCs w:val="28"/>
        </w:rPr>
      </w:pPr>
      <w:r>
        <w:rPr>
          <w:rFonts w:hint="eastAsia" w:ascii="仿宋" w:hAnsi="仿宋" w:eastAsia="仿宋" w:cs="仿宋"/>
          <w:sz w:val="28"/>
          <w:szCs w:val="28"/>
        </w:rPr>
        <w:t>实践活动测评成绩为学生参加社会实践、志愿服务、公益活动、文体活动等活动加分之和。</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1.社会实践加分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参加</w:t>
      </w:r>
      <w:r>
        <w:rPr>
          <w:rFonts w:ascii="仿宋" w:hAnsi="仿宋" w:eastAsia="仿宋" w:cs="仿宋"/>
          <w:sz w:val="28"/>
          <w:szCs w:val="28"/>
        </w:rPr>
        <w:t>社会实践获奖者加分</w:t>
      </w:r>
      <w:r>
        <w:rPr>
          <w:rFonts w:hint="eastAsia" w:ascii="仿宋" w:hAnsi="仿宋" w:eastAsia="仿宋" w:cs="仿宋"/>
          <w:sz w:val="28"/>
          <w:szCs w:val="28"/>
        </w:rPr>
        <w:t>以学校或学院表彰文件、证书或其他证明材料为准，加分标准如下：</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（1）国家级一、二、三等奖优秀团队或实践调研报告，团队队长分别加50、45、40分，队员分别加45、40、35分，国家级先进个人加50分；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（2）省级一、二、三等奖优秀团队或实践调研报告，团队队长分别加40、35、30分，队员分别加35、30、25分，省级先进个人加45分；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（3）市</w:t>
      </w:r>
      <w:r>
        <w:rPr>
          <w:rFonts w:ascii="仿宋" w:hAnsi="仿宋" w:eastAsia="仿宋" w:cs="仿宋"/>
          <w:sz w:val="28"/>
          <w:szCs w:val="28"/>
        </w:rPr>
        <w:t>、</w:t>
      </w:r>
      <w:r>
        <w:rPr>
          <w:rFonts w:hint="eastAsia" w:ascii="仿宋" w:hAnsi="仿宋" w:eastAsia="仿宋" w:cs="仿宋"/>
          <w:sz w:val="28"/>
          <w:szCs w:val="28"/>
        </w:rPr>
        <w:t>校级一、二、三等奖优秀团队或实践调研报告，团队队长分别加30、25、20分，队员分别加25、20、15分，校级先进个人加30分；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（4）院级优秀团队或实践调研报告，团队队长加15分，队员加10分，院级先进个人加15分；</w:t>
      </w:r>
    </w:p>
    <w:p>
      <w:pPr>
        <w:spacing w:line="360" w:lineRule="auto"/>
        <w:ind w:left="420"/>
        <w:rPr>
          <w:rFonts w:ascii="仿宋" w:hAnsi="仿宋" w:eastAsia="仿宋" w:cs="仿宋"/>
          <w:sz w:val="28"/>
          <w:szCs w:val="28"/>
        </w:rPr>
      </w:pPr>
      <w:r>
        <w:rPr>
          <w:rFonts w:hint="eastAsia" w:ascii="仿宋" w:hAnsi="仿宋" w:eastAsia="仿宋" w:cs="仿宋"/>
          <w:sz w:val="28"/>
          <w:szCs w:val="28"/>
        </w:rPr>
        <w:t>注：</w:t>
      </w:r>
    </w:p>
    <w:p>
      <w:pPr>
        <w:spacing w:line="360" w:lineRule="auto"/>
        <w:ind w:left="420"/>
        <w:rPr>
          <w:rFonts w:ascii="仿宋" w:hAnsi="仿宋" w:eastAsia="仿宋" w:cs="仿宋"/>
          <w:sz w:val="28"/>
          <w:szCs w:val="28"/>
        </w:rPr>
      </w:pPr>
      <w:r>
        <w:rPr>
          <w:rFonts w:hint="eastAsia" w:ascii="仿宋" w:hAnsi="仿宋" w:eastAsia="仿宋" w:cs="仿宋"/>
          <w:sz w:val="28"/>
          <w:szCs w:val="28"/>
        </w:rPr>
        <w:t>1）如获奖项目不分等级，则统一按一等奖标准加分；</w:t>
      </w:r>
    </w:p>
    <w:p>
      <w:pPr>
        <w:spacing w:line="360" w:lineRule="auto"/>
        <w:ind w:left="420"/>
        <w:rPr>
          <w:rFonts w:ascii="仿宋" w:hAnsi="仿宋" w:eastAsia="仿宋" w:cs="仿宋"/>
          <w:sz w:val="28"/>
          <w:szCs w:val="28"/>
        </w:rPr>
      </w:pPr>
      <w:r>
        <w:rPr>
          <w:rFonts w:hint="eastAsia" w:ascii="仿宋" w:hAnsi="仿宋" w:eastAsia="仿宋" w:cs="仿宋"/>
          <w:sz w:val="28"/>
          <w:szCs w:val="28"/>
        </w:rPr>
        <w:t>2）一项社会实践活动同时获得多项上述奖励的，以单项最高分计；</w:t>
      </w:r>
    </w:p>
    <w:p>
      <w:pPr>
        <w:spacing w:line="360" w:lineRule="auto"/>
        <w:ind w:left="420"/>
        <w:rPr>
          <w:rFonts w:ascii="仿宋" w:hAnsi="仿宋" w:eastAsia="仿宋" w:cs="仿宋"/>
          <w:sz w:val="28"/>
          <w:szCs w:val="28"/>
        </w:rPr>
      </w:pPr>
      <w:r>
        <w:rPr>
          <w:rFonts w:hint="eastAsia" w:ascii="仿宋" w:hAnsi="仿宋" w:eastAsia="仿宋" w:cs="仿宋"/>
          <w:sz w:val="28"/>
          <w:szCs w:val="28"/>
        </w:rPr>
        <w:t>3）社会实践活动征文按照实践报告获奖等级减半加分；</w:t>
      </w:r>
    </w:p>
    <w:p>
      <w:pPr>
        <w:spacing w:line="360" w:lineRule="auto"/>
        <w:ind w:left="420"/>
        <w:rPr>
          <w:rFonts w:ascii="仿宋" w:hAnsi="仿宋" w:eastAsia="仿宋" w:cs="仿宋"/>
          <w:sz w:val="28"/>
          <w:szCs w:val="28"/>
        </w:rPr>
      </w:pPr>
      <w:r>
        <w:rPr>
          <w:rFonts w:hint="eastAsia" w:ascii="仿宋" w:hAnsi="仿宋" w:eastAsia="仿宋" w:cs="仿宋"/>
          <w:sz w:val="28"/>
          <w:szCs w:val="28"/>
        </w:rPr>
        <w:t>4）以上团队和个人项目的加分不重复计分，只取最高项加分。同一年度社会实践活动获不同等级和部门表彰的只能按照最高表彰等级加分；</w:t>
      </w:r>
    </w:p>
    <w:p>
      <w:pPr>
        <w:spacing w:line="360" w:lineRule="auto"/>
        <w:ind w:left="420"/>
        <w:rPr>
          <w:rFonts w:ascii="仿宋" w:hAnsi="仿宋" w:eastAsia="仿宋" w:cs="仿宋"/>
          <w:sz w:val="28"/>
          <w:szCs w:val="28"/>
        </w:rPr>
      </w:pPr>
      <w:r>
        <w:rPr>
          <w:rFonts w:hint="eastAsia" w:ascii="仿宋" w:hAnsi="仿宋" w:eastAsia="仿宋" w:cs="仿宋"/>
          <w:sz w:val="28"/>
          <w:szCs w:val="28"/>
        </w:rPr>
        <w:t>5）当学年暑期内社会实践加分计入下一学年度；</w:t>
      </w:r>
    </w:p>
    <w:p>
      <w:pPr>
        <w:spacing w:line="360" w:lineRule="auto"/>
        <w:ind w:left="420"/>
        <w:rPr>
          <w:rFonts w:ascii="仿宋" w:hAnsi="仿宋" w:eastAsia="仿宋" w:cs="仿宋"/>
          <w:sz w:val="28"/>
          <w:szCs w:val="28"/>
        </w:rPr>
      </w:pPr>
      <w:r>
        <w:rPr>
          <w:rFonts w:hint="eastAsia" w:ascii="仿宋" w:hAnsi="仿宋" w:eastAsia="仿宋" w:cs="仿宋"/>
          <w:sz w:val="28"/>
          <w:szCs w:val="28"/>
        </w:rPr>
        <w:t>6）学年内参加社会实践并上交社会实践报告的获得该项基础加分5分。</w:t>
      </w:r>
    </w:p>
    <w:p>
      <w:pPr>
        <w:spacing w:line="360" w:lineRule="auto"/>
        <w:ind w:left="420"/>
        <w:rPr>
          <w:rFonts w:ascii="仿宋" w:hAnsi="仿宋" w:eastAsia="仿宋" w:cs="仿宋"/>
          <w:sz w:val="28"/>
          <w:szCs w:val="28"/>
        </w:rPr>
      </w:pPr>
    </w:p>
    <w:p>
      <w:pPr>
        <w:spacing w:line="360" w:lineRule="auto"/>
        <w:ind w:left="420"/>
        <w:rPr>
          <w:rFonts w:ascii="仿宋" w:hAnsi="仿宋" w:eastAsia="仿宋" w:cs="仿宋"/>
          <w:sz w:val="28"/>
          <w:szCs w:val="28"/>
        </w:rPr>
      </w:pPr>
      <w:r>
        <w:rPr>
          <w:rFonts w:hint="eastAsia" w:ascii="仿宋" w:hAnsi="仿宋" w:eastAsia="仿宋" w:cs="仿宋"/>
          <w:sz w:val="28"/>
          <w:szCs w:val="28"/>
        </w:rPr>
        <w:t>2.公益活动、志愿服务加分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公益活动加分必须以完成规定的公益时长为前提，以学校或学院表彰文件、证书或其他证明材料为准：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（1）积极参加志愿者活动，累计活动工时每达10小时加</w:t>
      </w:r>
      <w:r>
        <w:rPr>
          <w:rFonts w:ascii="仿宋" w:hAnsi="仿宋" w:eastAsia="仿宋" w:cs="仿宋"/>
          <w:sz w:val="28"/>
          <w:szCs w:val="28"/>
        </w:rPr>
        <w:t>5</w:t>
      </w:r>
      <w:r>
        <w:rPr>
          <w:rFonts w:hint="eastAsia" w:ascii="仿宋" w:hAnsi="仿宋" w:eastAsia="仿宋" w:cs="仿宋"/>
          <w:sz w:val="28"/>
          <w:szCs w:val="28"/>
        </w:rPr>
        <w:t>分，最高可累计加</w:t>
      </w:r>
      <w:r>
        <w:rPr>
          <w:rFonts w:ascii="仿宋" w:hAnsi="仿宋" w:eastAsia="仿宋" w:cs="仿宋"/>
          <w:sz w:val="28"/>
          <w:szCs w:val="28"/>
        </w:rPr>
        <w:t>30</w:t>
      </w:r>
      <w:r>
        <w:rPr>
          <w:rFonts w:hint="eastAsia" w:ascii="仿宋" w:hAnsi="仿宋" w:eastAsia="仿宋" w:cs="仿宋"/>
          <w:sz w:val="28"/>
          <w:szCs w:val="28"/>
        </w:rPr>
        <w:t>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（2）被评为院级青年志愿者活动先进个人，加</w:t>
      </w:r>
      <w:r>
        <w:rPr>
          <w:rFonts w:ascii="仿宋" w:hAnsi="仿宋" w:eastAsia="仿宋" w:cs="仿宋"/>
          <w:sz w:val="28"/>
          <w:szCs w:val="28"/>
        </w:rPr>
        <w:t>20</w:t>
      </w:r>
      <w:r>
        <w:rPr>
          <w:rFonts w:hint="eastAsia" w:ascii="仿宋" w:hAnsi="仿宋" w:eastAsia="仿宋" w:cs="仿宋"/>
          <w:sz w:val="28"/>
          <w:szCs w:val="28"/>
        </w:rPr>
        <w:t>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（3）被评为校、市级青年志愿者活动先进个人，加</w:t>
      </w:r>
      <w:r>
        <w:rPr>
          <w:rFonts w:ascii="仿宋" w:hAnsi="仿宋" w:eastAsia="仿宋" w:cs="仿宋"/>
          <w:sz w:val="28"/>
          <w:szCs w:val="28"/>
        </w:rPr>
        <w:t>30</w:t>
      </w:r>
      <w:r>
        <w:rPr>
          <w:rFonts w:hint="eastAsia" w:ascii="仿宋" w:hAnsi="仿宋" w:eastAsia="仿宋" w:cs="仿宋"/>
          <w:sz w:val="28"/>
          <w:szCs w:val="28"/>
        </w:rPr>
        <w:t>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（4）被评为国家级、省级青年志愿者活动先进个人，加</w:t>
      </w:r>
      <w:r>
        <w:rPr>
          <w:rFonts w:ascii="仿宋" w:hAnsi="仿宋" w:eastAsia="仿宋" w:cs="仿宋"/>
          <w:sz w:val="28"/>
          <w:szCs w:val="28"/>
        </w:rPr>
        <w:t>50</w:t>
      </w:r>
      <w:r>
        <w:rPr>
          <w:rFonts w:hint="eastAsia" w:ascii="仿宋" w:hAnsi="仿宋" w:eastAsia="仿宋" w:cs="仿宋"/>
          <w:sz w:val="28"/>
          <w:szCs w:val="28"/>
        </w:rPr>
        <w:t>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（5）因同一活动获得多种荣誉奖励的，最高等级加分，不重复加分。 </w:t>
      </w:r>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（6）</w:t>
      </w:r>
      <w:r>
        <w:rPr>
          <w:rFonts w:hint="eastAsia" w:ascii="仿宋" w:hAnsi="仿宋" w:eastAsia="仿宋"/>
          <w:sz w:val="28"/>
          <w:szCs w:val="28"/>
        </w:rPr>
        <w:t>为奖励在见义勇为、拾金不昧等弘扬社会正能量及服务学院学校发展方面有突出表现，为学院和</w:t>
      </w:r>
      <w:r>
        <w:rPr>
          <w:rFonts w:ascii="仿宋" w:hAnsi="仿宋" w:eastAsia="仿宋"/>
          <w:sz w:val="28"/>
          <w:szCs w:val="28"/>
        </w:rPr>
        <w:t>学校</w:t>
      </w:r>
      <w:r>
        <w:rPr>
          <w:rFonts w:hint="eastAsia" w:ascii="仿宋" w:hAnsi="仿宋" w:eastAsia="仿宋"/>
          <w:sz w:val="28"/>
          <w:szCs w:val="28"/>
        </w:rPr>
        <w:t>争得荣誉，产生良好社会影响的，学院党团委可视</w:t>
      </w:r>
      <w:r>
        <w:rPr>
          <w:rFonts w:ascii="仿宋" w:hAnsi="仿宋" w:eastAsia="仿宋"/>
          <w:sz w:val="28"/>
          <w:szCs w:val="28"/>
        </w:rPr>
        <w:t>情况</w:t>
      </w:r>
      <w:r>
        <w:rPr>
          <w:rFonts w:hint="eastAsia" w:ascii="仿宋" w:hAnsi="仿宋" w:eastAsia="仿宋"/>
          <w:sz w:val="28"/>
          <w:szCs w:val="28"/>
        </w:rPr>
        <w:t>酌情加分</w:t>
      </w:r>
      <w:r>
        <w:rPr>
          <w:rFonts w:ascii="仿宋" w:hAnsi="仿宋" w:eastAsia="仿宋"/>
          <w:sz w:val="28"/>
          <w:szCs w:val="28"/>
        </w:rPr>
        <w:t>。</w:t>
      </w:r>
    </w:p>
    <w:p>
      <w:pPr>
        <w:spacing w:line="360" w:lineRule="auto"/>
        <w:ind w:firstLine="560" w:firstLineChars="200"/>
        <w:rPr>
          <w:rFonts w:hint="eastAsia" w:ascii="仿宋" w:hAnsi="仿宋" w:eastAsia="仿宋"/>
          <w:sz w:val="28"/>
          <w:szCs w:val="28"/>
        </w:rPr>
      </w:pP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3.文化活动加分</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（1）参加由学校、学院认可的组织机构举办的各类文化活动竞赛活动获得奖励或表彰的，具体加分标准如下：</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国家级一、二、三等奖获得者分别加50、45、40分，优秀奖获得者加35分；省级一、二、三等奖获得者分别加45、40、35分，优秀奖获得者加30分；市、校级一、二、三等奖获得者分别加40、35、30分，优秀奖获得者加25分；院级一、二、三等奖获得者分别加30、25、20分，优秀奖获得者加10分。</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注：</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1）以上活动评奖若以名次评出，则第一名按一等奖加分，第二、三名按二等奖加分，第四名以后按三等奖加分。</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2）在同一学年中以同一项目参加两个及以上不同级别的同类文体竞赛并获得名次的，按最高加分×1.2计算，不重复加分。</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3）参加晚会等非竞赛类展示活动的校园文化活动按照活动级别以三等奖加分，主持大型活动按活动级别以二等奖单独加分，校外活动亦按活动级别单独加分。</w:t>
      </w:r>
    </w:p>
    <w:p>
      <w:pPr>
        <w:spacing w:line="360" w:lineRule="auto"/>
        <w:ind w:firstLine="560" w:firstLineChars="200"/>
        <w:rPr>
          <w:rFonts w:hint="eastAsia" w:ascii="仿宋" w:hAnsi="仿宋" w:eastAsia="仿宋"/>
          <w:sz w:val="28"/>
          <w:szCs w:val="28"/>
        </w:rPr>
      </w:pP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（2）在经批准发行的国家级、省级、市级、校级、院级官方报刊杂志、网络或新媒体平台上发表原创稿件（300字以上）一篇，分别加50、45、40、30、10分。</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注：</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1）发表稿件300字以下的减半加分。同一主题稿件在不同层级媒体转载的，按在最高层级媒体发表加分。</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2）在省级及以上媒体上发表稿件，属于两人共同发表的，加分总标准按照上表执行，其中第一作者占60%，第二作者占40%；属于三人及以上共同发表的，限前三位作者加分，加分总标准按照上表执行，其中第一作者占60%，第二作者占30%，第三作者占10%。</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3）新闻作者为主办方或新闻传媒中心工作人员的属于加分项目，同一篇新闻稿按最高级别加分。</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4）在加分标准基础上，在学院微信、微博中发表的原创类作品（包括原创视频）阅读量超过500次的加2分，超过700加5分，超过1000加10分，投票类不加分。</w:t>
      </w:r>
    </w:p>
    <w:p>
      <w:pPr>
        <w:spacing w:line="360" w:lineRule="auto"/>
        <w:ind w:firstLine="560" w:firstLineChars="200"/>
        <w:rPr>
          <w:rFonts w:hint="eastAsia" w:ascii="仿宋" w:hAnsi="仿宋" w:eastAsia="仿宋"/>
          <w:sz w:val="28"/>
          <w:szCs w:val="28"/>
        </w:rPr>
      </w:pP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四、创新创业活动测评成绩为学生参加学科类科技竞赛、课外学术竞赛、发表文章著作、取得发明专利、参加大学生创新创业训练计划、创新创业竞赛等活动加分之和。</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1.学科类科技竞赛加分，具体加分标准如下：</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国家级一、二、三等奖获得者分别加50、45、40分，鼓励奖获得者加35分；省级一、二、三等奖获得者分别加45、40、35分，鼓励奖获得者加30分；校、市级一、二、三等奖获得者分别加40、35、30分，鼓励奖获得者加25分；院级一、二、三等奖获得者分别加30、25、20分，鼓励奖获得者加10分。</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注：</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1）一人在同一学年内以同一作品或项目参加不同级别竞赛活动获得多项奖励的，按最高奖项×1.2加分，不重复加分。以不同作品或项目参加竞赛活动的获奖者，可分别加分。集体奖项不减半加分。</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2）各类竞赛活动若按名次评奖，则第一名对应一等奖，第二、三名对应二等奖，第四名以后对应三等奖。若有特等奖，则在一等奖加分基础上再加10分。</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3）参加国际级比赛获奖的，按照国家级获奖加分标准×1.5执行。</w:t>
      </w:r>
    </w:p>
    <w:p>
      <w:pPr>
        <w:spacing w:line="360" w:lineRule="auto"/>
        <w:ind w:firstLine="560" w:firstLineChars="200"/>
        <w:rPr>
          <w:rFonts w:hint="eastAsia" w:ascii="仿宋" w:hAnsi="仿宋" w:eastAsia="仿宋"/>
          <w:sz w:val="28"/>
          <w:szCs w:val="28"/>
        </w:rPr>
      </w:pP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2. 发表文章著作加分</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在正式刊物或出版物上发表署名中国海洋大学的专业类学术论文，加分标准如下：</w:t>
      </w:r>
    </w:p>
    <w:tbl>
      <w:tblPr>
        <w:tblStyle w:val="8"/>
        <w:tblW w:w="8552" w:type="dxa"/>
        <w:jc w:val="center"/>
        <w:tblLayout w:type="fixed"/>
        <w:tblCellMar>
          <w:top w:w="0" w:type="dxa"/>
          <w:left w:w="0" w:type="dxa"/>
          <w:bottom w:w="0" w:type="dxa"/>
          <w:right w:w="0" w:type="dxa"/>
        </w:tblCellMar>
      </w:tblPr>
      <w:tblGrid>
        <w:gridCol w:w="4427"/>
        <w:gridCol w:w="4125"/>
      </w:tblGrid>
      <w:tr>
        <w:tblPrEx>
          <w:tblCellMar>
            <w:top w:w="0" w:type="dxa"/>
            <w:left w:w="0" w:type="dxa"/>
            <w:bottom w:w="0" w:type="dxa"/>
            <w:right w:w="0" w:type="dxa"/>
          </w:tblCellMar>
        </w:tblPrEx>
        <w:trPr>
          <w:jc w:val="center"/>
        </w:trPr>
        <w:tc>
          <w:tcPr>
            <w:tcW w:w="4427"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tcPr>
          <w:p>
            <w:pPr>
              <w:pStyle w:val="6"/>
              <w:widowControl/>
              <w:spacing w:line="19" w:lineRule="atLeast"/>
              <w:ind w:right="475" w:firstLine="475"/>
              <w:jc w:val="center"/>
              <w:textAlignment w:val="baseline"/>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等级类别</w:t>
            </w:r>
          </w:p>
        </w:tc>
        <w:tc>
          <w:tcPr>
            <w:tcW w:w="41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tcPr>
          <w:p>
            <w:pPr>
              <w:pStyle w:val="6"/>
              <w:widowControl/>
              <w:spacing w:after="72" w:line="19" w:lineRule="atLeast"/>
              <w:jc w:val="center"/>
              <w:textAlignment w:val="baseline"/>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分值</w:t>
            </w:r>
          </w:p>
        </w:tc>
      </w:tr>
      <w:tr>
        <w:tblPrEx>
          <w:tblCellMar>
            <w:top w:w="0" w:type="dxa"/>
            <w:left w:w="0" w:type="dxa"/>
            <w:bottom w:w="0" w:type="dxa"/>
            <w:right w:w="0" w:type="dxa"/>
          </w:tblCellMar>
        </w:tblPrEx>
        <w:trPr>
          <w:jc w:val="center"/>
        </w:trPr>
        <w:tc>
          <w:tcPr>
            <w:tcW w:w="4427"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tcPr>
          <w:p>
            <w:pPr>
              <w:pStyle w:val="6"/>
              <w:widowControl/>
              <w:spacing w:after="72" w:line="19" w:lineRule="atLeast"/>
              <w:textAlignment w:val="baseline"/>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SCI、SSCI、CSSCI、EI等一类刊物</w:t>
            </w:r>
          </w:p>
        </w:tc>
        <w:tc>
          <w:tcPr>
            <w:tcW w:w="41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tcPr>
          <w:p>
            <w:pPr>
              <w:pStyle w:val="6"/>
              <w:widowControl/>
              <w:spacing w:after="72" w:line="19" w:lineRule="atLeast"/>
              <w:jc w:val="center"/>
              <w:textAlignment w:val="baseline"/>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40</w:t>
            </w:r>
          </w:p>
        </w:tc>
      </w:tr>
      <w:tr>
        <w:tblPrEx>
          <w:tblCellMar>
            <w:top w:w="0" w:type="dxa"/>
            <w:left w:w="0" w:type="dxa"/>
            <w:bottom w:w="0" w:type="dxa"/>
            <w:right w:w="0" w:type="dxa"/>
          </w:tblCellMar>
        </w:tblPrEx>
        <w:trPr>
          <w:trHeight w:val="254" w:hRule="atLeast"/>
          <w:jc w:val="center"/>
        </w:trPr>
        <w:tc>
          <w:tcPr>
            <w:tcW w:w="4427"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tcPr>
          <w:p>
            <w:pPr>
              <w:pStyle w:val="6"/>
              <w:widowControl/>
              <w:spacing w:after="72" w:line="19" w:lineRule="atLeast"/>
              <w:textAlignment w:val="baseline"/>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核心期刊等二类刊物</w:t>
            </w:r>
          </w:p>
        </w:tc>
        <w:tc>
          <w:tcPr>
            <w:tcW w:w="41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tcPr>
          <w:p>
            <w:pPr>
              <w:pStyle w:val="6"/>
              <w:widowControl/>
              <w:spacing w:after="72" w:line="19" w:lineRule="atLeast"/>
              <w:jc w:val="center"/>
              <w:textAlignment w:val="baseline"/>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20</w:t>
            </w:r>
          </w:p>
        </w:tc>
      </w:tr>
      <w:tr>
        <w:tblPrEx>
          <w:tblCellMar>
            <w:top w:w="0" w:type="dxa"/>
            <w:left w:w="0" w:type="dxa"/>
            <w:bottom w:w="0" w:type="dxa"/>
            <w:right w:w="0" w:type="dxa"/>
          </w:tblCellMar>
        </w:tblPrEx>
        <w:trPr>
          <w:jc w:val="center"/>
        </w:trPr>
        <w:tc>
          <w:tcPr>
            <w:tcW w:w="4427"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tcPr>
          <w:p>
            <w:pPr>
              <w:pStyle w:val="6"/>
              <w:widowControl/>
              <w:spacing w:after="72" w:line="19" w:lineRule="atLeast"/>
              <w:textAlignment w:val="baseline"/>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一般正式出版等三类刊物</w:t>
            </w:r>
          </w:p>
        </w:tc>
        <w:tc>
          <w:tcPr>
            <w:tcW w:w="41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tcPr>
          <w:p>
            <w:pPr>
              <w:pStyle w:val="6"/>
              <w:widowControl/>
              <w:spacing w:after="72" w:line="19" w:lineRule="atLeast"/>
              <w:jc w:val="center"/>
              <w:textAlignment w:val="baseline"/>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10</w:t>
            </w:r>
          </w:p>
        </w:tc>
      </w:tr>
    </w:tbl>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注：</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1）同一篇文章两人共同发表，加分总标准按照上表执行，其中第一作者占60%，第二作者占40%；同一篇文章三人及以上共同发表，限前三位作者加分，加分总标准按照上表执行，其中第一作者占60%，第二作者占30%，第三作者占10%；若导师为第一作者，学生为第二作者，视为学生第一作者。</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2）同一篇文章只能加一次分。在论文集上发表的学术论文，按上述加分标准×0.8进行；获奖文章按上述加分标准×1.2。</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3）在二类和三类刊物发表的学术论文所加总分原则上不超过40分；在一类刊物发表的学术论文加分不限。</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4）被市级及以上领导机关采用的调查报告（3000字以上）可参考学术论文加分标准予以加分.</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3.发明专利加分</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学生申请专利，经国家专利局受理属于发明专利，通过实质审查，取得专利授权通知书且专利权人为中国海洋大学的，一项加30分。属于两人合作的成果，第一申请人加20分，第二申请人加10分；属于三人及以上合作的成果，限前三名共同申请人加分，第一申请人加15分，第二申请人加10分，第三申请人加5分。</w:t>
      </w:r>
    </w:p>
    <w:p>
      <w:pPr>
        <w:spacing w:line="360" w:lineRule="auto"/>
        <w:ind w:firstLine="560" w:firstLineChars="200"/>
        <w:rPr>
          <w:rFonts w:hint="eastAsia" w:ascii="仿宋" w:hAnsi="仿宋" w:eastAsia="仿宋"/>
          <w:sz w:val="28"/>
          <w:szCs w:val="28"/>
        </w:rPr>
      </w:pP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4.创新创业训练计划、竞赛加分（包括“挑战杯”系列竞赛以及各级各类创业计划竞赛等）</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“挑战杯”系列竞赛、“互联网+”大赛等校级及以上创业计划竞赛获奖的加分标准参照学科竞赛相应级别的加分标准×1.5执行。</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申报并成功获批立项的创新创业类项目，建议按照学科竞赛相应级别负责人按三等奖加分，参与者按鼓励奖标准加分。获评优秀再额外加5-10分。具体加分分值由指导老师进行认定。</w:t>
      </w:r>
    </w:p>
    <w:p>
      <w:pPr>
        <w:spacing w:line="360" w:lineRule="auto"/>
        <w:ind w:firstLine="560" w:firstLineChars="200"/>
        <w:rPr>
          <w:rFonts w:hint="eastAsia" w:ascii="仿宋" w:hAnsi="仿宋" w:eastAsia="仿宋"/>
          <w:sz w:val="28"/>
          <w:szCs w:val="28"/>
        </w:rPr>
      </w:pPr>
    </w:p>
    <w:p>
      <w:pPr>
        <w:spacing w:line="360" w:lineRule="auto"/>
        <w:ind w:firstLine="560" w:firstLineChars="200"/>
        <w:rPr>
          <w:rFonts w:hint="eastAsia" w:ascii="仿宋" w:hAnsi="仿宋" w:eastAsia="仿宋"/>
          <w:sz w:val="28"/>
          <w:szCs w:val="28"/>
        </w:rPr>
      </w:pP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 xml:space="preserve">                                   海洋地球科学学院</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 xml:space="preserve">                                     2021年3月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98920"/>
    <w:multiLevelType w:val="singleLevel"/>
    <w:tmpl w:val="A3598920"/>
    <w:lvl w:ilvl="0" w:tentative="0">
      <w:start w:val="1"/>
      <w:numFmt w:val="decimal"/>
      <w:suff w:val="nothing"/>
      <w:lvlText w:val="（%1）"/>
      <w:lvlJc w:val="left"/>
    </w:lvl>
  </w:abstractNum>
  <w:abstractNum w:abstractNumId="1">
    <w:nsid w:val="013B50E3"/>
    <w:multiLevelType w:val="multilevel"/>
    <w:tmpl w:val="013B50E3"/>
    <w:lvl w:ilvl="0" w:tentative="0">
      <w:start w:val="1"/>
      <w:numFmt w:val="chineseCountingThousand"/>
      <w:lvlText w:val="%1、"/>
      <w:lvlJc w:val="left"/>
      <w:pPr>
        <w:ind w:left="1146" w:hanging="720"/>
      </w:pPr>
      <w:rPr>
        <w:rFonts w:hint="default"/>
      </w:rPr>
    </w:lvl>
    <w:lvl w:ilvl="1" w:tentative="0">
      <w:start w:val="1"/>
      <w:numFmt w:val="lowerLetter"/>
      <w:lvlText w:val="%2)"/>
      <w:lvlJc w:val="left"/>
      <w:pPr>
        <w:ind w:left="1690" w:hanging="420"/>
      </w:pPr>
      <w:rPr>
        <w:rFonts w:hint="eastAsia"/>
      </w:rPr>
    </w:lvl>
    <w:lvl w:ilvl="2" w:tentative="0">
      <w:start w:val="1"/>
      <w:numFmt w:val="lowerRoman"/>
      <w:lvlText w:val="%3."/>
      <w:lvlJc w:val="right"/>
      <w:pPr>
        <w:ind w:left="2110" w:hanging="420"/>
      </w:pPr>
      <w:rPr>
        <w:rFonts w:hint="eastAsia"/>
      </w:rPr>
    </w:lvl>
    <w:lvl w:ilvl="3" w:tentative="0">
      <w:start w:val="1"/>
      <w:numFmt w:val="decimal"/>
      <w:lvlText w:val="%4."/>
      <w:lvlJc w:val="left"/>
      <w:pPr>
        <w:ind w:left="2530" w:hanging="420"/>
      </w:pPr>
      <w:rPr>
        <w:rFonts w:hint="eastAsia"/>
      </w:rPr>
    </w:lvl>
    <w:lvl w:ilvl="4" w:tentative="0">
      <w:start w:val="1"/>
      <w:numFmt w:val="lowerLetter"/>
      <w:lvlText w:val="%5)"/>
      <w:lvlJc w:val="left"/>
      <w:pPr>
        <w:ind w:left="2950" w:hanging="420"/>
      </w:pPr>
      <w:rPr>
        <w:rFonts w:hint="eastAsia"/>
      </w:rPr>
    </w:lvl>
    <w:lvl w:ilvl="5" w:tentative="0">
      <w:start w:val="1"/>
      <w:numFmt w:val="lowerRoman"/>
      <w:lvlText w:val="%6."/>
      <w:lvlJc w:val="right"/>
      <w:pPr>
        <w:ind w:left="3370" w:hanging="420"/>
      </w:pPr>
      <w:rPr>
        <w:rFonts w:hint="eastAsia"/>
      </w:rPr>
    </w:lvl>
    <w:lvl w:ilvl="6" w:tentative="0">
      <w:start w:val="1"/>
      <w:numFmt w:val="decimal"/>
      <w:lvlText w:val="%7."/>
      <w:lvlJc w:val="left"/>
      <w:pPr>
        <w:ind w:left="3790" w:hanging="420"/>
      </w:pPr>
      <w:rPr>
        <w:rFonts w:hint="eastAsia"/>
      </w:rPr>
    </w:lvl>
    <w:lvl w:ilvl="7" w:tentative="0">
      <w:start w:val="1"/>
      <w:numFmt w:val="lowerLetter"/>
      <w:lvlText w:val="%8)"/>
      <w:lvlJc w:val="left"/>
      <w:pPr>
        <w:ind w:left="4210" w:hanging="420"/>
      </w:pPr>
      <w:rPr>
        <w:rFonts w:hint="eastAsia"/>
      </w:rPr>
    </w:lvl>
    <w:lvl w:ilvl="8" w:tentative="0">
      <w:start w:val="1"/>
      <w:numFmt w:val="lowerRoman"/>
      <w:lvlText w:val="%9."/>
      <w:lvlJc w:val="right"/>
      <w:pPr>
        <w:ind w:left="4630" w:hanging="420"/>
      </w:pPr>
      <w:rPr>
        <w:rFonts w:hint="eastAsia"/>
      </w:rPr>
    </w:lvl>
  </w:abstractNum>
  <w:abstractNum w:abstractNumId="2">
    <w:nsid w:val="55321F8B"/>
    <w:multiLevelType w:val="multilevel"/>
    <w:tmpl w:val="55321F8B"/>
    <w:lvl w:ilvl="0" w:tentative="0">
      <w:start w:val="3"/>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0F"/>
    <w:rsid w:val="00047E65"/>
    <w:rsid w:val="00050B47"/>
    <w:rsid w:val="0006794D"/>
    <w:rsid w:val="0007195F"/>
    <w:rsid w:val="00096AF8"/>
    <w:rsid w:val="000A2963"/>
    <w:rsid w:val="000A5117"/>
    <w:rsid w:val="000A591E"/>
    <w:rsid w:val="000B654B"/>
    <w:rsid w:val="000C6212"/>
    <w:rsid w:val="00124EAE"/>
    <w:rsid w:val="00132295"/>
    <w:rsid w:val="001467F7"/>
    <w:rsid w:val="00147CD2"/>
    <w:rsid w:val="001527F6"/>
    <w:rsid w:val="00153D8B"/>
    <w:rsid w:val="00186B9D"/>
    <w:rsid w:val="0019097D"/>
    <w:rsid w:val="001B6506"/>
    <w:rsid w:val="001B7076"/>
    <w:rsid w:val="001C0B83"/>
    <w:rsid w:val="001C7A6E"/>
    <w:rsid w:val="001E26AE"/>
    <w:rsid w:val="00216F9B"/>
    <w:rsid w:val="00255894"/>
    <w:rsid w:val="002627DA"/>
    <w:rsid w:val="0026639C"/>
    <w:rsid w:val="00273CDC"/>
    <w:rsid w:val="00276AE3"/>
    <w:rsid w:val="002B6D1D"/>
    <w:rsid w:val="002C478E"/>
    <w:rsid w:val="002F1424"/>
    <w:rsid w:val="002F5575"/>
    <w:rsid w:val="00316ADF"/>
    <w:rsid w:val="003509B6"/>
    <w:rsid w:val="00362E89"/>
    <w:rsid w:val="00374A2A"/>
    <w:rsid w:val="003C1C0F"/>
    <w:rsid w:val="003D0F24"/>
    <w:rsid w:val="003D4F08"/>
    <w:rsid w:val="003E0416"/>
    <w:rsid w:val="003E6CE8"/>
    <w:rsid w:val="00405AA0"/>
    <w:rsid w:val="0040648A"/>
    <w:rsid w:val="00433C5B"/>
    <w:rsid w:val="004437CC"/>
    <w:rsid w:val="00497FA2"/>
    <w:rsid w:val="004D7CB1"/>
    <w:rsid w:val="004E6197"/>
    <w:rsid w:val="004E682D"/>
    <w:rsid w:val="005135D4"/>
    <w:rsid w:val="005357FA"/>
    <w:rsid w:val="00535AE8"/>
    <w:rsid w:val="00570258"/>
    <w:rsid w:val="005713CB"/>
    <w:rsid w:val="00592221"/>
    <w:rsid w:val="005A00EA"/>
    <w:rsid w:val="005D4B69"/>
    <w:rsid w:val="005E08B1"/>
    <w:rsid w:val="00604864"/>
    <w:rsid w:val="00672AC6"/>
    <w:rsid w:val="00695815"/>
    <w:rsid w:val="006B1267"/>
    <w:rsid w:val="006B127F"/>
    <w:rsid w:val="006B2B32"/>
    <w:rsid w:val="006C69B6"/>
    <w:rsid w:val="006E130B"/>
    <w:rsid w:val="006E4C8F"/>
    <w:rsid w:val="006F62D6"/>
    <w:rsid w:val="007121C3"/>
    <w:rsid w:val="007137CB"/>
    <w:rsid w:val="00733229"/>
    <w:rsid w:val="00736E80"/>
    <w:rsid w:val="00751808"/>
    <w:rsid w:val="007641D4"/>
    <w:rsid w:val="007736EB"/>
    <w:rsid w:val="00775BE5"/>
    <w:rsid w:val="00777E36"/>
    <w:rsid w:val="007810CC"/>
    <w:rsid w:val="007A5B20"/>
    <w:rsid w:val="007B6D3B"/>
    <w:rsid w:val="007F7D63"/>
    <w:rsid w:val="0081376F"/>
    <w:rsid w:val="00831B73"/>
    <w:rsid w:val="00834833"/>
    <w:rsid w:val="008378F2"/>
    <w:rsid w:val="00840160"/>
    <w:rsid w:val="00845CAB"/>
    <w:rsid w:val="00872EDF"/>
    <w:rsid w:val="008860BE"/>
    <w:rsid w:val="008B3970"/>
    <w:rsid w:val="008E4E5C"/>
    <w:rsid w:val="009163F0"/>
    <w:rsid w:val="00932F40"/>
    <w:rsid w:val="00935BD4"/>
    <w:rsid w:val="009476CA"/>
    <w:rsid w:val="00966B3E"/>
    <w:rsid w:val="0098635F"/>
    <w:rsid w:val="00A17DCE"/>
    <w:rsid w:val="00A21F6C"/>
    <w:rsid w:val="00A22313"/>
    <w:rsid w:val="00A25823"/>
    <w:rsid w:val="00A41713"/>
    <w:rsid w:val="00A4728B"/>
    <w:rsid w:val="00A571A2"/>
    <w:rsid w:val="00A60093"/>
    <w:rsid w:val="00A773EB"/>
    <w:rsid w:val="00A81EFD"/>
    <w:rsid w:val="00A926A7"/>
    <w:rsid w:val="00AA49F1"/>
    <w:rsid w:val="00AC5DDD"/>
    <w:rsid w:val="00AE509D"/>
    <w:rsid w:val="00AF1F25"/>
    <w:rsid w:val="00AF2564"/>
    <w:rsid w:val="00B36D08"/>
    <w:rsid w:val="00B626A7"/>
    <w:rsid w:val="00B76200"/>
    <w:rsid w:val="00B90FA3"/>
    <w:rsid w:val="00B93A17"/>
    <w:rsid w:val="00BB1546"/>
    <w:rsid w:val="00BF0276"/>
    <w:rsid w:val="00C10430"/>
    <w:rsid w:val="00C204E9"/>
    <w:rsid w:val="00C25858"/>
    <w:rsid w:val="00C25FE9"/>
    <w:rsid w:val="00C31B23"/>
    <w:rsid w:val="00C334AC"/>
    <w:rsid w:val="00C535D0"/>
    <w:rsid w:val="00C73A36"/>
    <w:rsid w:val="00C85282"/>
    <w:rsid w:val="00CC6DFF"/>
    <w:rsid w:val="00CD18E6"/>
    <w:rsid w:val="00CE534F"/>
    <w:rsid w:val="00D23D99"/>
    <w:rsid w:val="00D33ED3"/>
    <w:rsid w:val="00D4790F"/>
    <w:rsid w:val="00D47F7E"/>
    <w:rsid w:val="00D63C8F"/>
    <w:rsid w:val="00D67AB1"/>
    <w:rsid w:val="00D75761"/>
    <w:rsid w:val="00D86CBD"/>
    <w:rsid w:val="00DC0FF2"/>
    <w:rsid w:val="00DC51EB"/>
    <w:rsid w:val="00DD031A"/>
    <w:rsid w:val="00DE21C0"/>
    <w:rsid w:val="00DE54CD"/>
    <w:rsid w:val="00E10A17"/>
    <w:rsid w:val="00E1384E"/>
    <w:rsid w:val="00E22B43"/>
    <w:rsid w:val="00E23E02"/>
    <w:rsid w:val="00E77BA0"/>
    <w:rsid w:val="00E81496"/>
    <w:rsid w:val="00E82343"/>
    <w:rsid w:val="00E82BFE"/>
    <w:rsid w:val="00E92ADA"/>
    <w:rsid w:val="00EA0E88"/>
    <w:rsid w:val="00EB0217"/>
    <w:rsid w:val="00F11F7E"/>
    <w:rsid w:val="00F63483"/>
    <w:rsid w:val="00F63756"/>
    <w:rsid w:val="00F6450F"/>
    <w:rsid w:val="00FB7598"/>
    <w:rsid w:val="00FB7B20"/>
    <w:rsid w:val="00FC0273"/>
    <w:rsid w:val="00FD05BB"/>
    <w:rsid w:val="00FD3CE3"/>
    <w:rsid w:val="02A0383B"/>
    <w:rsid w:val="06E25EB5"/>
    <w:rsid w:val="0B8106A2"/>
    <w:rsid w:val="0D2969D8"/>
    <w:rsid w:val="144C6617"/>
    <w:rsid w:val="19F21E72"/>
    <w:rsid w:val="1E3255CE"/>
    <w:rsid w:val="1EB02772"/>
    <w:rsid w:val="219D24FF"/>
    <w:rsid w:val="23CE6DBF"/>
    <w:rsid w:val="29457FC9"/>
    <w:rsid w:val="298D46B3"/>
    <w:rsid w:val="34617FD9"/>
    <w:rsid w:val="39F82005"/>
    <w:rsid w:val="3BD84CEA"/>
    <w:rsid w:val="45185055"/>
    <w:rsid w:val="517D34E0"/>
    <w:rsid w:val="5C73404F"/>
    <w:rsid w:val="730F4C3E"/>
    <w:rsid w:val="73EF7972"/>
    <w:rsid w:val="7BE67C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rPr>
      <w:color w:val="000000"/>
      <w:sz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paragraph" w:customStyle="1" w:styleId="14">
    <w:name w:val="_Style 13"/>
    <w:basedOn w:val="1"/>
    <w:next w:val="6"/>
    <w:qFormat/>
    <w:uiPriority w:val="0"/>
    <w:pPr>
      <w:widowControl/>
      <w:spacing w:before="100" w:beforeAutospacing="1" w:after="100" w:afterAutospacing="1"/>
      <w:jc w:val="left"/>
    </w:pPr>
    <w:rPr>
      <w:rFonts w:ascii="Arial Unicode MS" w:hAnsi="Arial Unicode MS" w:eastAsia="Arial Unicode MS"/>
      <w:color w:val="000000"/>
      <w:kern w:val="0"/>
      <w:sz w:val="24"/>
      <w:szCs w:val="20"/>
    </w:rPr>
  </w:style>
  <w:style w:type="paragraph" w:styleId="15">
    <w:name w:val="List Paragraph"/>
    <w:basedOn w:val="1"/>
    <w:qFormat/>
    <w:uiPriority w:val="34"/>
    <w:pPr>
      <w:ind w:firstLine="420" w:firstLineChars="200"/>
    </w:pPr>
  </w:style>
  <w:style w:type="character" w:customStyle="1" w:styleId="16">
    <w:name w:val="批注文字 字符"/>
    <w:basedOn w:val="10"/>
    <w:link w:val="2"/>
    <w:semiHidden/>
    <w:qFormat/>
    <w:uiPriority w:val="99"/>
    <w:rPr>
      <w:rFonts w:ascii="Times New Roman" w:hAnsi="Times New Roman" w:eastAsia="宋体" w:cs="Times New Roman"/>
      <w:kern w:val="2"/>
      <w:sz w:val="21"/>
      <w:szCs w:val="24"/>
    </w:rPr>
  </w:style>
  <w:style w:type="character" w:customStyle="1" w:styleId="17">
    <w:name w:val="批注主题 字符"/>
    <w:basedOn w:val="16"/>
    <w:link w:val="7"/>
    <w:semiHidden/>
    <w:qFormat/>
    <w:uiPriority w:val="99"/>
    <w:rPr>
      <w:rFonts w:ascii="Times New Roman" w:hAnsi="Times New Roman" w:eastAsia="宋体" w:cs="Times New Roman"/>
      <w:b/>
      <w:bCs/>
      <w:kern w:val="2"/>
      <w:sz w:val="21"/>
      <w:szCs w:val="24"/>
    </w:rPr>
  </w:style>
  <w:style w:type="character" w:customStyle="1" w:styleId="18">
    <w:name w:val="批注框文本 字符"/>
    <w:basedOn w:val="10"/>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E83583-E88C-4372-AF99-7171EFF816C9}">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17</Pages>
  <Words>1067</Words>
  <Characters>6088</Characters>
  <Lines>50</Lines>
  <Paragraphs>14</Paragraphs>
  <TotalTime>26</TotalTime>
  <ScaleCrop>false</ScaleCrop>
  <LinksUpToDate>false</LinksUpToDate>
  <CharactersWithSpaces>7141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2019-10-12T07:07:00Z</dcterms:created>
  <dc:creator>Administrator</dc:creator>
  <cp:lastModifiedBy>ZDZ</cp:lastModifiedBy>
  <cp:lastPrinted>2019-09-11T05:38:00Z</cp:lastPrinted>
  <dcterms:modified xsi:type="dcterms:W3CDTF">2021-03-29T03:40:44Z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FB8796209FA8456D897381B966DA638F</vt:lpwstr>
  </property>
</Properties>
</file>